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B03C3" w14:textId="7F9A21F0" w:rsidR="007F2AEA" w:rsidRDefault="007F2AEA" w:rsidP="007F2AEA">
      <w:pPr>
        <w:jc w:val="right"/>
        <w:rPr>
          <w:rFonts w:ascii="Calibri" w:hAnsi="Calibri" w:cs="Calibri"/>
          <w:b/>
          <w:color w:val="C00000"/>
          <w:szCs w:val="28"/>
        </w:rPr>
      </w:pPr>
      <w:r>
        <w:rPr>
          <w:rFonts w:ascii="Calibri" w:hAnsi="Calibri" w:cs="Calibri"/>
          <w:b/>
          <w:color w:val="C00000"/>
          <w:szCs w:val="28"/>
        </w:rPr>
        <w:t>Nowy Sącz 0</w:t>
      </w:r>
      <w:r w:rsidR="002F2734">
        <w:rPr>
          <w:rFonts w:ascii="Calibri" w:hAnsi="Calibri" w:cs="Calibri"/>
          <w:b/>
          <w:color w:val="C00000"/>
          <w:szCs w:val="28"/>
        </w:rPr>
        <w:t>1</w:t>
      </w:r>
      <w:r>
        <w:rPr>
          <w:rFonts w:ascii="Calibri" w:hAnsi="Calibri" w:cs="Calibri"/>
          <w:b/>
          <w:color w:val="C00000"/>
          <w:szCs w:val="28"/>
        </w:rPr>
        <w:t xml:space="preserve"> września 202</w:t>
      </w:r>
      <w:r w:rsidR="002F2734">
        <w:rPr>
          <w:rFonts w:ascii="Calibri" w:hAnsi="Calibri" w:cs="Calibri"/>
          <w:b/>
          <w:color w:val="C00000"/>
          <w:szCs w:val="28"/>
        </w:rPr>
        <w:t>5</w:t>
      </w:r>
      <w:r>
        <w:rPr>
          <w:rFonts w:ascii="Calibri" w:hAnsi="Calibri" w:cs="Calibri"/>
          <w:b/>
          <w:color w:val="C00000"/>
          <w:szCs w:val="28"/>
        </w:rPr>
        <w:t>r.</w:t>
      </w:r>
    </w:p>
    <w:p w14:paraId="33FEFA57" w14:textId="77777777" w:rsidR="007F2AEA" w:rsidRDefault="007F2AEA" w:rsidP="007F2AEA">
      <w:pPr>
        <w:jc w:val="right"/>
        <w:rPr>
          <w:rFonts w:ascii="Calibri" w:hAnsi="Calibri" w:cs="Calibri"/>
          <w:b/>
          <w:color w:val="C00000"/>
          <w:szCs w:val="28"/>
        </w:rPr>
      </w:pPr>
    </w:p>
    <w:p w14:paraId="23D81139" w14:textId="413BE6D2" w:rsidR="007027F3" w:rsidRDefault="00423C31" w:rsidP="00E71663">
      <w:pPr>
        <w:rPr>
          <w:rFonts w:asciiTheme="minorHAnsi" w:hAnsiTheme="minorHAnsi" w:cstheme="minorHAnsi"/>
          <w:b/>
          <w:color w:val="C00000"/>
          <w:szCs w:val="28"/>
        </w:rPr>
      </w:pPr>
      <w:r w:rsidRPr="000C41C2">
        <w:rPr>
          <w:rFonts w:asciiTheme="minorHAnsi" w:hAnsiTheme="minorHAnsi" w:cstheme="minorHAnsi"/>
          <w:b/>
          <w:color w:val="C00000"/>
          <w:szCs w:val="28"/>
        </w:rPr>
        <w:t xml:space="preserve">WYMAGANIA EDUKACYJNE </w:t>
      </w:r>
      <w:r w:rsidR="00F12D71">
        <w:rPr>
          <w:rFonts w:asciiTheme="minorHAnsi" w:hAnsiTheme="minorHAnsi" w:cstheme="minorHAnsi"/>
          <w:b/>
          <w:color w:val="C00000"/>
          <w:szCs w:val="28"/>
        </w:rPr>
        <w:t>Z GEOGRAFII DLA KLASY 1A NA ROK SZKOLNY 2025/2026 W OPARCIU O PROGRAM NAUCZANIA GEOGRAFII W ZAKRESIE PODSTAWOWYM DLA LICEUM OGÓLNOKSZTAŁCĄCEGO I TECHNIKUM „NOWE OBLICZA GEOGRAFII” NOWA ERA / B. DZIEDZIC, B. KORBEL, E.M.TUZ /</w:t>
      </w:r>
      <w:r w:rsidR="006035D7">
        <w:rPr>
          <w:rFonts w:asciiTheme="minorHAnsi" w:hAnsiTheme="minorHAnsi" w:cstheme="minorHAnsi"/>
          <w:b/>
          <w:color w:val="C00000"/>
          <w:szCs w:val="28"/>
        </w:rPr>
        <w:t xml:space="preserve"> ORAZ SPOSOBY SPRAWDZANIA OSIĄGNIĘĆ EDUKACYJNYCH UCZNIÓW</w:t>
      </w:r>
    </w:p>
    <w:p w14:paraId="7828C23D" w14:textId="77777777" w:rsidR="00F62CF4" w:rsidRDefault="00F62CF4" w:rsidP="00E71663">
      <w:pPr>
        <w:rPr>
          <w:rFonts w:asciiTheme="minorHAnsi" w:hAnsiTheme="minorHAnsi" w:cstheme="minorHAnsi"/>
          <w:b/>
          <w:color w:val="C00000"/>
          <w:szCs w:val="28"/>
        </w:rPr>
      </w:pPr>
    </w:p>
    <w:p w14:paraId="1D2A3F55" w14:textId="0828C176" w:rsidR="00F62CF4" w:rsidRPr="00F62CF4" w:rsidRDefault="00F62CF4" w:rsidP="00F62CF4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WYMAGANIA EDUKACYJNE</w:t>
      </w: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5963F6" w:rsidRPr="00F97DA2" w14:paraId="33768578" w14:textId="77777777" w:rsidTr="008E40A0">
        <w:trPr>
          <w:trHeight w:val="703"/>
          <w:tblHeader/>
        </w:trPr>
        <w:tc>
          <w:tcPr>
            <w:tcW w:w="15238" w:type="dxa"/>
            <w:gridSpan w:val="5"/>
            <w:vAlign w:val="center"/>
          </w:tcPr>
          <w:p w14:paraId="2795A8B9" w14:textId="2CE10F8A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 w:rsidR="005963F6" w:rsidRPr="00F97DA2" w14:paraId="6B247B14" w14:textId="77777777" w:rsidTr="008E40A0">
        <w:trPr>
          <w:trHeight w:val="703"/>
        </w:trPr>
        <w:tc>
          <w:tcPr>
            <w:tcW w:w="3201" w:type="dxa"/>
            <w:vAlign w:val="center"/>
          </w:tcPr>
          <w:p w14:paraId="29EFECB1" w14:textId="415DA135" w:rsidR="005963F6" w:rsidRPr="00F97DA2" w:rsidRDefault="008A663E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5963F6"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01" w:type="dxa"/>
            <w:vAlign w:val="center"/>
          </w:tcPr>
          <w:p w14:paraId="7458177E" w14:textId="1C3FCBC2" w:rsidR="005963F6" w:rsidRPr="00F97DA2" w:rsidRDefault="008A663E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201" w:type="dxa"/>
            <w:vAlign w:val="center"/>
          </w:tcPr>
          <w:p w14:paraId="728A2AC4" w14:textId="786E9772" w:rsidR="005963F6" w:rsidRPr="00F97DA2" w:rsidRDefault="008A663E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3201" w:type="dxa"/>
            <w:vAlign w:val="center"/>
          </w:tcPr>
          <w:p w14:paraId="399793EB" w14:textId="06B4297E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2434" w:type="dxa"/>
            <w:vAlign w:val="center"/>
          </w:tcPr>
          <w:p w14:paraId="07127BCF" w14:textId="16FD5D49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5963F6" w:rsidRPr="00F97DA2" w14:paraId="7F6A47B6" w14:textId="77777777" w:rsidTr="008E40A0">
        <w:trPr>
          <w:trHeight w:val="379"/>
        </w:trPr>
        <w:tc>
          <w:tcPr>
            <w:tcW w:w="3201" w:type="dxa"/>
            <w:vAlign w:val="center"/>
          </w:tcPr>
          <w:p w14:paraId="7192A805" w14:textId="77777777" w:rsidR="005963F6" w:rsidRPr="00F97DA2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1" w:type="dxa"/>
            <w:vAlign w:val="center"/>
          </w:tcPr>
          <w:p w14:paraId="2244CE77" w14:textId="77777777" w:rsidR="005963F6" w:rsidRPr="00F97DA2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1" w:type="dxa"/>
            <w:vAlign w:val="center"/>
          </w:tcPr>
          <w:p w14:paraId="44B16E71" w14:textId="77777777" w:rsidR="005963F6" w:rsidRPr="00F97DA2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1" w:type="dxa"/>
            <w:vAlign w:val="center"/>
          </w:tcPr>
          <w:p w14:paraId="65E6BC44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4" w:type="dxa"/>
            <w:vAlign w:val="center"/>
          </w:tcPr>
          <w:p w14:paraId="5FD16706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5963F6" w:rsidRPr="00F97DA2" w14:paraId="6F0670FF" w14:textId="77777777" w:rsidTr="008E40A0">
        <w:trPr>
          <w:trHeight w:val="379"/>
        </w:trPr>
        <w:tc>
          <w:tcPr>
            <w:tcW w:w="15238" w:type="dxa"/>
            <w:gridSpan w:val="5"/>
            <w:vAlign w:val="center"/>
          </w:tcPr>
          <w:p w14:paraId="2B4E1EF5" w14:textId="3B46F1D9" w:rsidR="005963F6" w:rsidRPr="00423C31" w:rsidRDefault="005963F6" w:rsidP="005963F6">
            <w:pPr>
              <w:numPr>
                <w:ilvl w:val="0"/>
                <w:numId w:val="5"/>
              </w:numPr>
              <w:ind w:right="-1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Obraz Ziemi</w:t>
            </w:r>
            <w:r w:rsidR="00423C31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 – 4  Z  PLANU DYDAKTYCZNEGO  UMIESZCZONEGO W DZIENNIKU ELEKTRONICZNYM /</w:t>
            </w:r>
            <w:r w:rsidR="000C41C2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</w:t>
            </w:r>
          </w:p>
        </w:tc>
      </w:tr>
      <w:tr w:rsidR="005963F6" w:rsidRPr="00F97DA2" w14:paraId="4E159966" w14:textId="77777777" w:rsidTr="008E40A0">
        <w:tc>
          <w:tcPr>
            <w:tcW w:w="3201" w:type="dxa"/>
          </w:tcPr>
          <w:p w14:paraId="6529D83A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1591100" w14:textId="77777777" w:rsidR="005963F6" w:rsidRPr="00F854B8" w:rsidRDefault="005963F6" w:rsidP="005963F6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ind w:left="198" w:hanging="22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dokonuje podziału nauk geograficznych na dyscypliny,</w:t>
            </w:r>
          </w:p>
          <w:p w14:paraId="20EDDE0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źródła informacji geograficznej,</w:t>
            </w:r>
          </w:p>
          <w:p w14:paraId="606A9E42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mapa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skala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546384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elementy mapy, </w:t>
            </w:r>
          </w:p>
          <w:p w14:paraId="21E9974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trike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map,</w:t>
            </w:r>
          </w:p>
          <w:p w14:paraId="195DE53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omawia i czyta legendę mapy,</w:t>
            </w:r>
          </w:p>
          <w:p w14:paraId="422E9DE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rozpoznaje rodzaje map w atlasie,</w:t>
            </w:r>
          </w:p>
          <w:p w14:paraId="116CB8F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rozpoznaje i rozróżnia rodzaje </w:t>
            </w:r>
            <w:proofErr w:type="spellStart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skal</w:t>
            </w:r>
            <w:proofErr w:type="spellEnd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13004328" w14:textId="546BA84F" w:rsidR="005963F6" w:rsidRPr="00F97DA2" w:rsidRDefault="005963F6" w:rsidP="00261424">
            <w:pPr>
              <w:ind w:left="15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0C1D19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35C477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przedmiot i cele badań geograficznych,</w:t>
            </w:r>
          </w:p>
          <w:p w14:paraId="162E71D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źródła informacji potrzebne do charakterystyki własnego regionu,</w:t>
            </w:r>
          </w:p>
          <w:p w14:paraId="0ED1A47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funkcje GIS,</w:t>
            </w:r>
          </w:p>
          <w:p w14:paraId="1B9E2F0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klasyfikuje mapy ze względu na skalę oraz ze względu na treść,</w:t>
            </w:r>
          </w:p>
          <w:p w14:paraId="1E7F37A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i szereguje skale,</w:t>
            </w:r>
          </w:p>
          <w:p w14:paraId="1186AAC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najczęściej stosowane metody prezentowania informacji na mapach,</w:t>
            </w:r>
          </w:p>
          <w:p w14:paraId="76536FF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formy terenu na mapie na podstawie układu poziomic,</w:t>
            </w:r>
          </w:p>
          <w:p w14:paraId="79FB0303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map topograficznych,</w:t>
            </w:r>
          </w:p>
          <w:p w14:paraId="2DAF716B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mapą hipsometryczną,</w:t>
            </w:r>
          </w:p>
          <w:p w14:paraId="3E9EDBE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odnajduje na mapie obiekty geograficzne przedstawione na fotografii.</w:t>
            </w:r>
          </w:p>
        </w:tc>
        <w:tc>
          <w:tcPr>
            <w:tcW w:w="3201" w:type="dxa"/>
          </w:tcPr>
          <w:p w14:paraId="6F680CE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5C4EDA4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miejsce geografii wśród innych nauk,</w:t>
            </w:r>
          </w:p>
          <w:p w14:paraId="6EDD64B2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przydatność i możliwości wykorzystania źródeł informacji geograficznej,</w:t>
            </w:r>
          </w:p>
          <w:p w14:paraId="3E6D02BD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dane liczbowe przedstawione w tabelach, na wykresach i diagramach,</w:t>
            </w:r>
          </w:p>
          <w:p w14:paraId="770EF316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przykłady zastosowania różnych rodzajów map,</w:t>
            </w:r>
          </w:p>
          <w:p w14:paraId="13907873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stosuje różne rodzaje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je przekształca,</w:t>
            </w:r>
          </w:p>
          <w:p w14:paraId="28698502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skalą mapy do obliczania odległości w terenie,</w:t>
            </w:r>
          </w:p>
          <w:p w14:paraId="73205E29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ilościowe i jakościowe metody przedstawiania informacji geograficznej,</w:t>
            </w:r>
          </w:p>
          <w:p w14:paraId="3BC95331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różnego rodzaju map,</w:t>
            </w:r>
          </w:p>
          <w:p w14:paraId="358941DD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wskazuje różnice w sposobie przedstawiania rzeźby terenu na mapach topograficznej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B08490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określa współrzędne geograficzne na mapie.</w:t>
            </w:r>
          </w:p>
        </w:tc>
        <w:tc>
          <w:tcPr>
            <w:tcW w:w="3201" w:type="dxa"/>
          </w:tcPr>
          <w:p w14:paraId="27DA7AE1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3A8D93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interdyscyplinarny charakter nauk geograficznych,</w:t>
            </w:r>
          </w:p>
          <w:p w14:paraId="7FA2C84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informacji pozyskiwanych na podstawie obserwacji i pomiarów prowadzonych w terenie,</w:t>
            </w:r>
          </w:p>
          <w:p w14:paraId="22EA6B2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metody jakościowe i ilościowe prezentacji informacji geograficznej,</w:t>
            </w:r>
          </w:p>
          <w:p w14:paraId="161E119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zdjęcia satelitarne,</w:t>
            </w:r>
          </w:p>
          <w:p w14:paraId="1A956D7A" w14:textId="0C4E19DA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czyta i interpretuje treści różnych rodzajów map,</w:t>
            </w:r>
            <w:r w:rsidR="00E870C7">
              <w:rPr>
                <w:rFonts w:asciiTheme="minorHAnsi" w:hAnsiTheme="minorHAnsi" w:cstheme="minorHAnsi"/>
                <w:sz w:val="18"/>
                <w:szCs w:val="18"/>
              </w:rPr>
              <w:t xml:space="preserve"> w tym topograficznych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95ADD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działania systemu nawigacji satelitarnej GPS.</w:t>
            </w:r>
          </w:p>
          <w:p w14:paraId="163A3C97" w14:textId="77777777" w:rsidR="005963F6" w:rsidRPr="00F97DA2" w:rsidRDefault="005963F6" w:rsidP="005963F6">
            <w:pPr>
              <w:ind w:left="-1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34" w:type="dxa"/>
          </w:tcPr>
          <w:p w14:paraId="5333248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C0D274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praktycznego zastosowania geografii,</w:t>
            </w:r>
          </w:p>
          <w:p w14:paraId="4FA9DA7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możliwości wykorzystania różnych źródeł informacji geograficznych i ocenia ich przydatność,</w:t>
            </w:r>
          </w:p>
          <w:p w14:paraId="422FD0B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przykłady wykorzystania narzędzi GIS do analiz zróżnicowania przestrzennego środowiska geograficznego,</w:t>
            </w:r>
          </w:p>
          <w:p w14:paraId="3F65E3A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przydatność fotografii i zdjęć satelitarnych do uzyskiwania informacji o środowisku geograficznym,</w:t>
            </w:r>
          </w:p>
          <w:p w14:paraId="42DA5C5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wyznacza współrzędne geograficzne z użyciem odbiornika GPS.</w:t>
            </w:r>
          </w:p>
        </w:tc>
      </w:tr>
      <w:tr w:rsidR="005963F6" w:rsidRPr="00F97DA2" w14:paraId="09BF5978" w14:textId="77777777" w:rsidTr="008E40A0">
        <w:tc>
          <w:tcPr>
            <w:tcW w:w="15238" w:type="dxa"/>
            <w:gridSpan w:val="5"/>
          </w:tcPr>
          <w:p w14:paraId="2DAABA71" w14:textId="54EECDD8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Ziemia we wszechświecie</w:t>
            </w:r>
            <w:r w:rsidR="00DF3DCF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5-8  Z  PLANU DYDAKTYCZNEGO  UMIESZCZONEGO W DZIENNIKU ELEKTRONICZNYM /</w:t>
            </w:r>
          </w:p>
        </w:tc>
      </w:tr>
      <w:tr w:rsidR="005963F6" w:rsidRPr="00F97DA2" w14:paraId="75CF4062" w14:textId="77777777" w:rsidTr="008E40A0">
        <w:tc>
          <w:tcPr>
            <w:tcW w:w="3201" w:type="dxa"/>
          </w:tcPr>
          <w:p w14:paraId="0CD810F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0F61F7" w14:textId="164A21DA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posługuje się terminami: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gwiazda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planeta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księżyc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kometa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12E2E33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ciała niebieskie tworzące Układ Słoneczny,</w:t>
            </w:r>
          </w:p>
          <w:p w14:paraId="43AF42D4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kolejno nazwy planet Układu Słonecznego,</w:t>
            </w:r>
          </w:p>
          <w:p w14:paraId="35A392DD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ruch obiegowy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wysokość górowania Słońca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noc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polarna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dzień polarny,</w:t>
            </w:r>
          </w:p>
          <w:p w14:paraId="5F45E593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cechy ruchu obiegowego Ziemi,</w:t>
            </w:r>
          </w:p>
          <w:p w14:paraId="17852893" w14:textId="05ABE934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strefy oświetlenia Ziemi ,</w:t>
            </w:r>
          </w:p>
          <w:p w14:paraId="6A723FA7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posługuje się terminami: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ruch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obrotowy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czas uniwersalny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czas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strefowy,</w:t>
            </w:r>
          </w:p>
          <w:p w14:paraId="3C00E8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cechy ruchu obrotowego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09F663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C49D94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i porównuje planety Układu Słonecznego, w tym Ziemię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821428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oświetlenia Ziemi w ciągu roku,</w:t>
            </w:r>
          </w:p>
          <w:p w14:paraId="3F01DE5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długości dnia i nocy w różnych szerokościach geograficznych,</w:t>
            </w:r>
          </w:p>
          <w:p w14:paraId="45BB199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wymienia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skutki ruchu obrotowego Ziemi,</w:t>
            </w:r>
          </w:p>
          <w:p w14:paraId="35D10D2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czasów na Ziemi,</w:t>
            </w:r>
          </w:p>
          <w:p w14:paraId="2FF3129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czas uniwersalny i czas strefowy.</w:t>
            </w:r>
          </w:p>
        </w:tc>
        <w:tc>
          <w:tcPr>
            <w:tcW w:w="3201" w:type="dxa"/>
          </w:tcPr>
          <w:p w14:paraId="1B1E3C19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1F458DB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ciała niebieskie: planety karłowate, księżyce, planetoidy,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meteoroidy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 komety,</w:t>
            </w:r>
          </w:p>
          <w:p w14:paraId="4601B83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ciała niebieskie na zdjęciach i mapach kosmosu,</w:t>
            </w:r>
          </w:p>
          <w:p w14:paraId="4B056D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Ziemi odróżniające ją od innych planet Układu Słonecznego,</w:t>
            </w:r>
          </w:p>
          <w:p w14:paraId="2A540370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przedstawia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następstwa ruchu obiegowego Ziemi,</w:t>
            </w:r>
          </w:p>
          <w:p w14:paraId="74149E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poszczególne strefy oświetlenia Ziemi,</w:t>
            </w:r>
          </w:p>
          <w:p w14:paraId="561EEFC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czasu na Ziemi,</w:t>
            </w:r>
          </w:p>
          <w:p w14:paraId="7BE0A1C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mapę stref czasowych na Ziemi.</w:t>
            </w:r>
          </w:p>
          <w:p w14:paraId="73ABCB0D" w14:textId="77777777" w:rsidR="005963F6" w:rsidRPr="00F97DA2" w:rsidRDefault="005963F6" w:rsidP="005963F6">
            <w:pPr>
              <w:pStyle w:val="Akapitzlist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2099978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F57D05E" w14:textId="2B428A4D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teorie pochodzenia wszechświata,</w:t>
            </w:r>
          </w:p>
          <w:p w14:paraId="26E17F5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gwiazdozbiory nieba północnego,</w:t>
            </w:r>
          </w:p>
          <w:p w14:paraId="33DDFFB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powstawanie Układu Słonecznego,</w:t>
            </w:r>
          </w:p>
          <w:p w14:paraId="66A91A8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cechy budowy planet grupy ziemskiej oraz planet olbrzymów,</w:t>
            </w:r>
          </w:p>
          <w:p w14:paraId="006A91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zmian oświetlenia Ziemi w ciągu roku,</w:t>
            </w:r>
          </w:p>
          <w:p w14:paraId="136504E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dowody na ruch obrotowy Ziemi,</w:t>
            </w:r>
          </w:p>
          <w:p w14:paraId="257AE41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oddziaływania siły Coriolisa i jego skutki w środowisku przyrodniczym,</w:t>
            </w:r>
          </w:p>
          <w:p w14:paraId="768C62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czas strefowy na podstawie mapy stref czasowych.</w:t>
            </w:r>
          </w:p>
        </w:tc>
        <w:tc>
          <w:tcPr>
            <w:tcW w:w="2434" w:type="dxa"/>
          </w:tcPr>
          <w:p w14:paraId="029AE801" w14:textId="77777777" w:rsidR="005963F6" w:rsidRPr="00F97DA2" w:rsidRDefault="005963F6" w:rsidP="005963F6">
            <w:pPr>
              <w:pStyle w:val="Akapitzlist"/>
              <w:tabs>
                <w:tab w:val="left" w:pos="235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BC3248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odległości we wszechświecie i uzasadnia złożoność wszechświata,</w:t>
            </w:r>
          </w:p>
          <w:p w14:paraId="585D821F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zmian oświetlenia Ziemi w ciągu roku na życie i działalność człowieka,</w:t>
            </w:r>
          </w:p>
          <w:p w14:paraId="1655D4B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różnic czasu na życie i działalność człowieka.</w:t>
            </w:r>
          </w:p>
        </w:tc>
      </w:tr>
      <w:tr w:rsidR="005963F6" w:rsidRPr="00F97DA2" w14:paraId="4E1FD232" w14:textId="77777777" w:rsidTr="008E40A0">
        <w:tc>
          <w:tcPr>
            <w:tcW w:w="15238" w:type="dxa"/>
            <w:gridSpan w:val="5"/>
          </w:tcPr>
          <w:p w14:paraId="2AE5D4C2" w14:textId="4774F6E8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Atmosfera</w:t>
            </w:r>
            <w:r w:rsidR="001F555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F5554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/ TEMATY NR 9 - 14  Z  PLANU DYDAKTYCZNEGO  UMIESZCZONEGO W DZIENNIKU ELEKTRONICZNYM /</w:t>
            </w:r>
          </w:p>
        </w:tc>
      </w:tr>
      <w:tr w:rsidR="005963F6" w:rsidRPr="00F97DA2" w14:paraId="09F1C6ED" w14:textId="77777777" w:rsidTr="008E40A0">
        <w:tc>
          <w:tcPr>
            <w:tcW w:w="3201" w:type="dxa"/>
          </w:tcPr>
          <w:p w14:paraId="35CF991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830C16C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czynniki wpływające na rozkład temperatury powietrza,</w:t>
            </w:r>
          </w:p>
          <w:p w14:paraId="017943AD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odczytuje z mapy klimatycznej temperaturę powietrza na Ziemi,</w:t>
            </w:r>
          </w:p>
          <w:p w14:paraId="2425E57E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ciśnienie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atmosferyczne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wyż baryczny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niż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baryczny,</w:t>
            </w:r>
          </w:p>
          <w:p w14:paraId="62539426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kondensacja pary wodnej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3B6752C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przyczyny występowania opadów na Ziemi,</w:t>
            </w:r>
          </w:p>
          <w:p w14:paraId="05DFF92F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i wskazuje na mapie obszary o najmniejszych i największych rocznych sumach opadów na Ziemi,</w:t>
            </w:r>
          </w:p>
          <w:p w14:paraId="7C6745D4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pogoda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prognoza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pogody,</w:t>
            </w:r>
          </w:p>
          <w:p w14:paraId="20EEDA57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elementy pogody,</w:t>
            </w:r>
          </w:p>
          <w:p w14:paraId="226AD6D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klimat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strefa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klimatyczna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7C065D8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strefy klimatyczne na Ziemi,</w:t>
            </w:r>
          </w:p>
          <w:p w14:paraId="2B0FFFB7" w14:textId="2397E53F" w:rsidR="005963F6" w:rsidRPr="00F97DA2" w:rsidRDefault="005963F6" w:rsidP="00CA36D9">
            <w:pPr>
              <w:ind w:left="15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1FD1C6B4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C0BC3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czynniki wpływające na rozkład temperatury powietrza,</w:t>
            </w:r>
          </w:p>
          <w:p w14:paraId="76012EC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temperatury powietrza na Ziemi w styczniu i w lipcu,</w:t>
            </w:r>
          </w:p>
          <w:p w14:paraId="266C1C8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obszary, w których zaznacza się wpływ prądów morskich i wysokości bezwzględnych na temperaturę powietrza,</w:t>
            </w:r>
          </w:p>
          <w:p w14:paraId="1C8F1C2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ciśnienia atmosferycznego na Ziemi w styczniu i w lipcu,</w:t>
            </w:r>
          </w:p>
          <w:p w14:paraId="39386F2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ruchu powietrza,</w:t>
            </w:r>
          </w:p>
          <w:p w14:paraId="450CA9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objęte cyrkulacją pasatową,</w:t>
            </w:r>
          </w:p>
          <w:p w14:paraId="11DE8CA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opadów atmosferycznych,</w:t>
            </w:r>
          </w:p>
          <w:p w14:paraId="21C6FA6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na podstawie mapy zróżnicowanie opadów na Ziemi,</w:t>
            </w:r>
          </w:p>
          <w:p w14:paraId="6980EE1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sposoby pozyskiwania danych meteorologicznych,</w:t>
            </w:r>
          </w:p>
          <w:p w14:paraId="123A32A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pogodę panującą na wybranym obszarze na podstawie mapy synoptycznej,</w:t>
            </w:r>
          </w:p>
          <w:p w14:paraId="6B56B25E" w14:textId="295FA712" w:rsidR="005963F6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różnicę między pogodą a klimatem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DB5419F" w14:textId="0E2EE9F2" w:rsidR="00C4140D" w:rsidRPr="00F97DA2" w:rsidRDefault="00C4140D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globalnych zmian klimatu.</w:t>
            </w:r>
          </w:p>
        </w:tc>
        <w:tc>
          <w:tcPr>
            <w:tcW w:w="3201" w:type="dxa"/>
          </w:tcPr>
          <w:p w14:paraId="0DA369A0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117D213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rozkład temperatury w lipcu i w styczniu na półkuli północnej i półkuli południowej,</w:t>
            </w:r>
          </w:p>
          <w:p w14:paraId="19E3108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średnią roczną temperaturę powierza w danej stacji klimatycznej,</w:t>
            </w:r>
          </w:p>
          <w:p w14:paraId="36FDB48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ciśnienia atmosferycznego od temperatury powietrza,</w:t>
            </w:r>
          </w:p>
          <w:p w14:paraId="3E04773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wyjaśnia mechanizm powstawania układów barycznych na podstawie schematu,</w:t>
            </w:r>
          </w:p>
          <w:p w14:paraId="4C5D50D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warunki niezbędne do powstania opadu atmosferycznego,</w:t>
            </w:r>
          </w:p>
          <w:p w14:paraId="32F3313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na podstawie map tematycznych wpływ prądów morskich na wielkość opadów atmosferycznych na Ziemi,</w:t>
            </w:r>
          </w:p>
          <w:p w14:paraId="36B4783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przykłady obszarów, na których występują zmienne warunki pogodowe w ciągu całego roku,</w:t>
            </w:r>
          </w:p>
          <w:p w14:paraId="44743F9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uproszczoną mapę pogody z mapą synoptyczną,</w:t>
            </w:r>
          </w:p>
          <w:p w14:paraId="3AB7DEB1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klimatotwórcze,</w:t>
            </w:r>
          </w:p>
          <w:p w14:paraId="3AE7028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na podstawie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mapy stref klimatycznych typy klimatów,</w:t>
            </w:r>
          </w:p>
          <w:p w14:paraId="6E703C32" w14:textId="559921D6" w:rsidR="005963F6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różnicę między klimatem morskim i kontynentalnym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596AF5" w14:textId="48D3892B" w:rsidR="00C4140D" w:rsidRPr="00F97DA2" w:rsidRDefault="00C4140D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lokalnych zmian klimatu.</w:t>
            </w:r>
          </w:p>
        </w:tc>
        <w:tc>
          <w:tcPr>
            <w:tcW w:w="3201" w:type="dxa"/>
          </w:tcPr>
          <w:p w14:paraId="4069186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AD9709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przyczyny nierównomiernego rozkładu temperatury powietrza na Ziemi,</w:t>
            </w:r>
          </w:p>
          <w:p w14:paraId="4B0A88D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ciśnienia atmosferycznego na Ziemi,</w:t>
            </w:r>
          </w:p>
          <w:p w14:paraId="6E2FDA5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schematu globalną cyrkulację atmosfery,</w:t>
            </w:r>
          </w:p>
          <w:p w14:paraId="539CEA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mapy synoptycznej i zdjęć satelitarnych prognozę pogody dla danego obszaru, </w:t>
            </w:r>
          </w:p>
          <w:p w14:paraId="45E75D6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znaczenie prognozowania pogody w działalności człowieka na podstawie dostępnych źródeł informacji,</w:t>
            </w:r>
          </w:p>
          <w:p w14:paraId="5CFD58D7" w14:textId="2F8C6B0C" w:rsidR="005963F6" w:rsidRPr="002A2055" w:rsidRDefault="005963F6" w:rsidP="002A205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i porównuje strefy klimatyczne i typy klimatów na Ziemi oraz uzasadnia ich zasięgi,</w:t>
            </w:r>
          </w:p>
          <w:p w14:paraId="6B6DE353" w14:textId="6AC31881" w:rsidR="00C4140D" w:rsidRPr="00F97DA2" w:rsidRDefault="00C4140D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przyczyny i skutki globalnych zmian klimatu.</w:t>
            </w:r>
          </w:p>
        </w:tc>
        <w:tc>
          <w:tcPr>
            <w:tcW w:w="2434" w:type="dxa"/>
          </w:tcPr>
          <w:p w14:paraId="71B6C7E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C1F1620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na podstawie schematu związek między szerokością geograficzną a rozkładem temperatury powietrza na Ziemi,</w:t>
            </w:r>
          </w:p>
          <w:p w14:paraId="1FA0883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mechanizm cyrkulacji powietrza w strefie międzyzwrotnikowej i wyższych szerokościach geograficznych,</w:t>
            </w:r>
          </w:p>
          <w:p w14:paraId="6C958C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występowania strefy podwyższonego i obniżonego ciśnienia na kuli ziemskiej,</w:t>
            </w:r>
          </w:p>
          <w:p w14:paraId="404E301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występowania dużych sum opadów atmosferycznych w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strefie klimatów równikowych,</w:t>
            </w:r>
          </w:p>
          <w:p w14:paraId="3E3EFF36" w14:textId="00C16F8B" w:rsidR="00C4140D" w:rsidRPr="002A2055" w:rsidRDefault="005963F6" w:rsidP="002A205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strefowość i astrefowość klimatów na Ziemi,</w:t>
            </w:r>
          </w:p>
          <w:p w14:paraId="6BDFF61E" w14:textId="17E0E28B" w:rsidR="005963F6" w:rsidRPr="00F97DA2" w:rsidRDefault="00C4140D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lokalnych zmian klimatu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2BF5C886" w14:textId="77777777" w:rsidTr="008E40A0">
        <w:tc>
          <w:tcPr>
            <w:tcW w:w="15238" w:type="dxa"/>
            <w:gridSpan w:val="5"/>
          </w:tcPr>
          <w:p w14:paraId="1B69267A" w14:textId="33B1F43A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lastRenderedPageBreak/>
              <w:t>Hydrosfera</w:t>
            </w:r>
            <w:r w:rsidR="005A5E6D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15 - 18  Z  PLANU DYDAKTYCZNEGO  UMIESZCZONEGO W DZIENNIKU ELEKTRONICZNYM /</w:t>
            </w:r>
          </w:p>
        </w:tc>
      </w:tr>
      <w:tr w:rsidR="005963F6" w:rsidRPr="00F97DA2" w14:paraId="64CD4B6E" w14:textId="77777777" w:rsidTr="008E40A0">
        <w:tc>
          <w:tcPr>
            <w:tcW w:w="3201" w:type="dxa"/>
          </w:tcPr>
          <w:p w14:paraId="0F1A8AFC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085291E8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hydrosfera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2B4392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charakterystyczne cechy hydrosfery,</w:t>
            </w:r>
          </w:p>
          <w:p w14:paraId="3700D4F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przedstawia podział wszechoceanu na mapie świata,</w:t>
            </w:r>
          </w:p>
          <w:p w14:paraId="35F7257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wybrane morza i zatoki oraz podaje ich nazwy,</w:t>
            </w:r>
          </w:p>
          <w:p w14:paraId="6564BA8A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odczytuje z mapy zasolenie powierzchniowej warstwy wód oceanicznych,</w:t>
            </w:r>
          </w:p>
          <w:p w14:paraId="64553372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prądów morskich,</w:t>
            </w:r>
          </w:p>
          <w:p w14:paraId="33A38B2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rzeka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dorzecze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system rzeczny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zlewisko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241E693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rzek,</w:t>
            </w:r>
          </w:p>
          <w:p w14:paraId="287FBB7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lodowiec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górski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lądolód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granica wiecznego śniegu.</w:t>
            </w:r>
          </w:p>
          <w:p w14:paraId="4746B8B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7F29161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640CFA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cechy fizykochemiczne wód morskich,</w:t>
            </w:r>
          </w:p>
          <w:p w14:paraId="5F6C654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prądy morskie,</w:t>
            </w:r>
          </w:p>
          <w:p w14:paraId="5C766C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rozkład prądów morskich na świecie na podstawie mapy,</w:t>
            </w:r>
          </w:p>
          <w:p w14:paraId="463C83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system rzeczny wraz z dorzeczem,</w:t>
            </w:r>
          </w:p>
          <w:p w14:paraId="1A7C7F3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na podstawie mapy sieć rzeczną na poszczególnych kontynentach,</w:t>
            </w:r>
          </w:p>
          <w:p w14:paraId="35290D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lodowcem górskim i lądolodem,</w:t>
            </w:r>
          </w:p>
          <w:p w14:paraId="02EEAA9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części składowe lodowca górskiego,</w:t>
            </w:r>
          </w:p>
          <w:p w14:paraId="1913483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świata obszary występowania lodowców górskich i lądolodów.</w:t>
            </w:r>
          </w:p>
        </w:tc>
        <w:tc>
          <w:tcPr>
            <w:tcW w:w="3201" w:type="dxa"/>
          </w:tcPr>
          <w:p w14:paraId="13C6F66D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2E868C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rodzaje i wielkość zasobów wodnych na Ziemi,</w:t>
            </w:r>
          </w:p>
          <w:p w14:paraId="3909329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zróżnicowania zasolenia wód morskich,</w:t>
            </w:r>
          </w:p>
          <w:p w14:paraId="30E7054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problem zanieczyszczenia wód morskich,</w:t>
            </w:r>
          </w:p>
          <w:p w14:paraId="29C24BA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zależność gęstości sieci rzecznej na Ziemi od warunków klimatycznych,</w:t>
            </w:r>
          </w:p>
          <w:p w14:paraId="1DDC73B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sposoby zasilania najdłuższych rzek Europy, Azji, Afryki i Ameryki Północnej i Ameryki Południowej,</w:t>
            </w:r>
          </w:p>
          <w:p w14:paraId="2D4F587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lodowców,</w:t>
            </w:r>
          </w:p>
          <w:p w14:paraId="5800CC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zaniku pokrywy lodowej na życie zwierząt w Arktyce.</w:t>
            </w:r>
          </w:p>
        </w:tc>
        <w:tc>
          <w:tcPr>
            <w:tcW w:w="3201" w:type="dxa"/>
          </w:tcPr>
          <w:p w14:paraId="31B808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9C4FE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objaśnia mechanizm powstawania i układ powierzchniowych prądów morskich,</w:t>
            </w:r>
          </w:p>
          <w:p w14:paraId="45B199D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na wybranym przykładzie ze świata znaczenie przyrodnicze i gospodarcze wielkich rzek,</w:t>
            </w:r>
          </w:p>
          <w:p w14:paraId="4967E04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granicy wiecznego śniegu na różnej wysokości,</w:t>
            </w:r>
          </w:p>
          <w:p w14:paraId="311360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etapy powstawania lodowca górskiego.</w:t>
            </w:r>
          </w:p>
        </w:tc>
        <w:tc>
          <w:tcPr>
            <w:tcW w:w="2434" w:type="dxa"/>
          </w:tcPr>
          <w:p w14:paraId="4F6FB9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C22397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znaczenie wody dla funkcjonowania systemu przyrodniczego Ziemi,</w:t>
            </w:r>
          </w:p>
          <w:p w14:paraId="18028D8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prądów morskich na życie i gospodarkę człowieka,</w:t>
            </w:r>
          </w:p>
          <w:p w14:paraId="34FD2A7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podstawowy podział jezior ze względu na genezę misy jeziornej,</w:t>
            </w:r>
          </w:p>
          <w:p w14:paraId="6F532C09" w14:textId="664E4024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wpływ zanikania pokrywy lodowej w obszarach okołobiegunowych na </w:t>
            </w:r>
            <w:r w:rsidR="0021266E">
              <w:rPr>
                <w:rFonts w:asciiTheme="minorHAnsi" w:hAnsiTheme="minorHAnsi" w:cstheme="minorHAnsi"/>
                <w:sz w:val="18"/>
                <w:szCs w:val="18"/>
              </w:rPr>
              <w:t>środowisko geograficzne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7C957065" w14:textId="77777777" w:rsidTr="008E40A0">
        <w:tc>
          <w:tcPr>
            <w:tcW w:w="15238" w:type="dxa"/>
            <w:gridSpan w:val="5"/>
          </w:tcPr>
          <w:p w14:paraId="32D3A609" w14:textId="4A7D52F1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ind w:left="604" w:hanging="24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Litosfera. Procesy wewnętrzne </w:t>
            </w:r>
            <w:r w:rsidR="00A57212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19 – 22  Z  PLANU DYDAKTYCZNEGO  UMIESZCZONEGO W DZIENNIKU ELEKTRONICZNYM /</w:t>
            </w:r>
          </w:p>
        </w:tc>
      </w:tr>
      <w:tr w:rsidR="005963F6" w:rsidRPr="00F97DA2" w14:paraId="66781E52" w14:textId="77777777" w:rsidTr="008E40A0">
        <w:tc>
          <w:tcPr>
            <w:tcW w:w="3201" w:type="dxa"/>
          </w:tcPr>
          <w:p w14:paraId="0C05DDB0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58165A50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litosfera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skorupa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ziemska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C93A3CC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warstwy Ziemi,</w:t>
            </w:r>
          </w:p>
          <w:p w14:paraId="76FFC92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główne minerały budujące skorupę ziemską,</w:t>
            </w:r>
          </w:p>
          <w:p w14:paraId="4DD5141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>wymienia podstawowe rodzaje skał występujących na Ziemi,</w:t>
            </w:r>
          </w:p>
          <w:p w14:paraId="13135386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największe płyty litosfery i ich granice,</w:t>
            </w:r>
          </w:p>
          <w:p w14:paraId="6777E45E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plutonizm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wulkanizm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trzęsienia Ziemi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D80CCD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omawia budowę stożka wulkanicznego na podstawie schematu,</w:t>
            </w:r>
          </w:p>
          <w:p w14:paraId="513EC352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 podstawie źródeł informacji przykłady wybranych trzęsień ziemi występujących na świecie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6FD8069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82AF7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budowy wnętrza Ziemi,</w:t>
            </w:r>
          </w:p>
          <w:p w14:paraId="299260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powierzchnie nieciągłości we wnętrzu Ziemi,</w:t>
            </w:r>
          </w:p>
          <w:p w14:paraId="6F980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różnych rodzajów skał,</w:t>
            </w:r>
          </w:p>
          <w:p w14:paraId="36A54E2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przykłady skał o różnej genezie,</w:t>
            </w:r>
          </w:p>
          <w:p w14:paraId="7EB509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podstawowe założenia teorii tektoniki płyt litosfery,</w:t>
            </w:r>
          </w:p>
          <w:p w14:paraId="5EAC2B8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produkty wulkaniczne,</w:t>
            </w:r>
          </w:p>
          <w:p w14:paraId="0E0F07B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magmą i lawą,</w:t>
            </w:r>
          </w:p>
          <w:p w14:paraId="71A846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sejsmiczne i asejsmiczne.</w:t>
            </w:r>
          </w:p>
        </w:tc>
        <w:tc>
          <w:tcPr>
            <w:tcW w:w="3201" w:type="dxa"/>
          </w:tcPr>
          <w:p w14:paraId="5F947EF8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D7E1E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właściwości fizyczne poszczególnych warstw Ziemi,</w:t>
            </w:r>
          </w:p>
          <w:p w14:paraId="1B027E1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różnice między skorupą oceaniczną a skorupą kontynentalną,</w:t>
            </w:r>
          </w:p>
          <w:p w14:paraId="49ACE98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wybrane skały o różnej genezie,</w:t>
            </w:r>
          </w:p>
          <w:p w14:paraId="0988262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skały,</w:t>
            </w:r>
          </w:p>
          <w:p w14:paraId="472C89E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przyczyny przemieszczania się płyt litosfery,</w:t>
            </w:r>
          </w:p>
          <w:p w14:paraId="12B30D5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świata przykłady gór powstałych w wyniku kolizji płyt litosfery,</w:t>
            </w:r>
          </w:p>
          <w:p w14:paraId="4B0CA66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powstałe wskutek plutonizmu,</w:t>
            </w:r>
          </w:p>
          <w:p w14:paraId="3F58AB0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rodzaje wulkanów ze względu na przebieg erupcji i rodzaj wydobywających się produktów wulkanicznych,</w:t>
            </w:r>
          </w:p>
          <w:p w14:paraId="47A66E82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ważniejsze wulkany i określa ich położenie w stosunku do granic płyt litosfery,</w:t>
            </w:r>
          </w:p>
          <w:p w14:paraId="56EA3CD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przyczyny i przebieg trzęsienia ziemi.</w:t>
            </w:r>
          </w:p>
        </w:tc>
        <w:tc>
          <w:tcPr>
            <w:tcW w:w="3201" w:type="dxa"/>
          </w:tcPr>
          <w:p w14:paraId="732C756B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A1730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zmiany temperatury, ciśnienia i gęstości zachodzące we wnętrzu Ziemi wraz ze wzrostem głębokości,</w:t>
            </w:r>
          </w:p>
          <w:p w14:paraId="4BC5747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zastosowanie skał w gospodarce,</w:t>
            </w:r>
          </w:p>
          <w:p w14:paraId="7112765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rozróżnia góry fałdowe, góry zrębowe i góry wulkaniczne,</w:t>
            </w:r>
          </w:p>
          <w:p w14:paraId="6C52B1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powstawanie gór w wyniku kolizji płyt litosfery,</w:t>
            </w:r>
          </w:p>
          <w:p w14:paraId="3B6CDFD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6"/>
              </w:rPr>
              <w:t>podaje przykłady świadczące o ruchach pionowych na lądach,</w:t>
            </w:r>
          </w:p>
          <w:p w14:paraId="5AD3F4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ruchu płyt litosfery na genezę procesów endogenicznych,</w:t>
            </w:r>
          </w:p>
          <w:p w14:paraId="1060513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między ruchami płyt litosfery a występowaniem wulkanów i trzęsień Ziemi.</w:t>
            </w:r>
          </w:p>
        </w:tc>
        <w:tc>
          <w:tcPr>
            <w:tcW w:w="2434" w:type="dxa"/>
          </w:tcPr>
          <w:p w14:paraId="5A17CBE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DF5FD2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związek budowy wnętrza Ziemi z ruchem płyt litosfery,</w:t>
            </w:r>
          </w:p>
          <w:p w14:paraId="40FD059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występowania i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wykorzystania skał we własnym regionie,</w:t>
            </w:r>
          </w:p>
          <w:p w14:paraId="45CCAF4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różnice w procesach powstawania wybranych gór, na przykład Himalajów i Andów,</w:t>
            </w:r>
          </w:p>
          <w:p w14:paraId="586CF17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wpływu zjawisk wulkanicznych na środowisko przyrodnicze i działalność człowieka.</w:t>
            </w:r>
          </w:p>
        </w:tc>
      </w:tr>
      <w:tr w:rsidR="005963F6" w:rsidRPr="00F97DA2" w14:paraId="36D0CA6A" w14:textId="77777777" w:rsidTr="008E40A0">
        <w:tc>
          <w:tcPr>
            <w:tcW w:w="15238" w:type="dxa"/>
            <w:gridSpan w:val="5"/>
          </w:tcPr>
          <w:p w14:paraId="2930238E" w14:textId="0CDF8B29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ind w:left="632" w:hanging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lastRenderedPageBreak/>
              <w:t xml:space="preserve">Litosfera. Procesy zewnętrzne </w:t>
            </w:r>
            <w:r w:rsidR="00CE4B8C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23 - 28  Z  PLANU DYDAKTYCZNEGO  UMIESZCZONEGO W DZIENNIKU ELEKTRONICZNYM /</w:t>
            </w:r>
          </w:p>
        </w:tc>
      </w:tr>
      <w:tr w:rsidR="005963F6" w:rsidRPr="00F97DA2" w14:paraId="615EC60C" w14:textId="77777777" w:rsidTr="008E40A0">
        <w:tc>
          <w:tcPr>
            <w:tcW w:w="3201" w:type="dxa"/>
          </w:tcPr>
          <w:p w14:paraId="02F21775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C7A99E8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klasyfikuje procesy egzogeniczne kształtujące powierzchnię Ziemi,</w:t>
            </w:r>
          </w:p>
          <w:p w14:paraId="266F07D1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wietrzenie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zwietrzelina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0C8B9FB1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wyróżnia rodzaje wietrzenia,</w:t>
            </w:r>
          </w:p>
          <w:p w14:paraId="6379F6B5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kras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58FA5A70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skały, które są rozpuszczane przez wodę,</w:t>
            </w:r>
          </w:p>
          <w:p w14:paraId="176C6EFB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podstawowe formy krasowe,</w:t>
            </w:r>
          </w:p>
          <w:p w14:paraId="35EA4310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erozji rzecznej,</w:t>
            </w:r>
          </w:p>
          <w:p w14:paraId="771B9945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typy ujść rzecznych,</w:t>
            </w:r>
          </w:p>
          <w:p w14:paraId="78D3F1CF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lodowiec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górski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lądolód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2A807BE8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abrazja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klif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plaża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mierzeja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089BD14E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czynnik wpływający na siłę transportową wiatru,</w:t>
            </w:r>
          </w:p>
          <w:p w14:paraId="5CB9456C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wydm,</w:t>
            </w:r>
          </w:p>
          <w:p w14:paraId="555FB0CE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>podaje nazwy największych pustyń na Ziemi i wskazuje je na mapie.</w:t>
            </w:r>
          </w:p>
        </w:tc>
        <w:tc>
          <w:tcPr>
            <w:tcW w:w="3201" w:type="dxa"/>
          </w:tcPr>
          <w:p w14:paraId="530EB0D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5A3186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rzeźbotwórcze,</w:t>
            </w:r>
          </w:p>
          <w:p w14:paraId="0CECCB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czynniki wpływające na intensywność wietrzenia na kuli ziemskiej,</w:t>
            </w:r>
          </w:p>
          <w:p w14:paraId="7352D51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warunki, w jakich zachodzą procesy krasowe,</w:t>
            </w:r>
          </w:p>
          <w:p w14:paraId="4BC552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odróżnia formy krasu powierzchniowego i krasu podziemnego,</w:t>
            </w:r>
          </w:p>
          <w:p w14:paraId="6BEDA5F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erozję wgłębną, erozję wsteczną i erozję boczną,</w:t>
            </w:r>
          </w:p>
          <w:p w14:paraId="1704E1FB" w14:textId="77777777" w:rsidR="005963F6" w:rsidRPr="00F97DA2" w:rsidRDefault="005963F6" w:rsidP="005963F6">
            <w:pPr>
              <w:numPr>
                <w:ilvl w:val="0"/>
                <w:numId w:val="3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infografiki cechy rzeki w biegu górnym, środkowym i dolnym,</w:t>
            </w:r>
          </w:p>
          <w:p w14:paraId="315E073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największe delty i ujścia lejkowate,</w:t>
            </w:r>
          </w:p>
          <w:p w14:paraId="7F47A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rzeźby terenu powstałe wskutek rzeźbotwórczej działalności lodowców,</w:t>
            </w:r>
          </w:p>
          <w:p w14:paraId="7B3278F7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proces powstawania różnych typów moren,</w:t>
            </w:r>
          </w:p>
          <w:p w14:paraId="5A579689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na podstawie fotografii formy rzeźby terenu powstałe wskutek działalności lodowców górskich i lądolodów,</w:t>
            </w:r>
          </w:p>
          <w:p w14:paraId="6D36FAE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niszczącej i budującej działalności morza,</w:t>
            </w:r>
          </w:p>
          <w:p w14:paraId="714386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typy wybrzeży na podstawie map i fotografii,</w:t>
            </w:r>
          </w:p>
          <w:p w14:paraId="4682DA8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terenu powstałe w wyniku rzeźbotwórczej działalności wiatru,</w:t>
            </w:r>
          </w:p>
          <w:p w14:paraId="2507838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na podstawie ilustracji różnice między wydmą paraboliczną a barchanem.</w:t>
            </w:r>
          </w:p>
        </w:tc>
        <w:tc>
          <w:tcPr>
            <w:tcW w:w="3201" w:type="dxa"/>
          </w:tcPr>
          <w:p w14:paraId="2C4DBB3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D15144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zewnętrzne modelujące powierzchnię Ziemi (erozja, transport, akumulacja),</w:t>
            </w:r>
          </w:p>
          <w:p w14:paraId="6CB726E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wietrzenie fizyczne, wietrzenie chemiczne i wietrzenie biologiczne,</w:t>
            </w:r>
          </w:p>
          <w:p w14:paraId="495C609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czynniki wpływające na przebieg zjawisk krasowych,</w:t>
            </w:r>
          </w:p>
          <w:p w14:paraId="77F206E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znane na świecie, w Europie i w Polsce obszary krasowe,</w:t>
            </w:r>
          </w:p>
          <w:p w14:paraId="1B0080E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rzeźbotwórcza działalność rzek,</w:t>
            </w:r>
          </w:p>
          <w:p w14:paraId="7D5EBAD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na rysunkach i fotografiach formy powstałe w wyniku rzeźbotwórczej działalności rzek,</w:t>
            </w:r>
          </w:p>
          <w:p w14:paraId="3633CE6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typy ujść rzecznych na podstawie schematu,</w:t>
            </w:r>
          </w:p>
          <w:p w14:paraId="7C81697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dokonuje podziału form rzeźby polodowcowej na formy erozyjne i akumulacyjne,</w:t>
            </w:r>
          </w:p>
          <w:p w14:paraId="0BB8726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formy rzeźby terenu powstałe wskutek działalności lodowców górskich i lądolodów,</w:t>
            </w:r>
          </w:p>
          <w:p w14:paraId="3E0956F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rzeźbotwórczej działalności morza (klif, mierzeja) na podstawie schematu i zdjęć,</w:t>
            </w:r>
          </w:p>
          <w:p w14:paraId="07595B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warunkujące procesy eoliczne,</w:t>
            </w:r>
          </w:p>
          <w:p w14:paraId="0A2A6C6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 powstawania różnego rodzaju wydm.</w:t>
            </w:r>
          </w:p>
        </w:tc>
        <w:tc>
          <w:tcPr>
            <w:tcW w:w="3201" w:type="dxa"/>
          </w:tcPr>
          <w:p w14:paraId="188D521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092BE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różnice między wietrzeniem mrozowym a wietrzeniem termicznym,</w:t>
            </w:r>
          </w:p>
          <w:p w14:paraId="18B5646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genezę wybranych form krasowych powierzchniowych i podziemnych,</w:t>
            </w:r>
          </w:p>
          <w:p w14:paraId="01D86B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przebieg oraz skutki erozji, transportu i akumulacji w różnych odcinkach biegu rzeki,</w:t>
            </w:r>
          </w:p>
          <w:p w14:paraId="669D1A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na podstawie schematu etapy powstawania meandrów,</w:t>
            </w:r>
          </w:p>
          <w:p w14:paraId="33FD862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transportową i akumulacyjną działalność lodowca górskiego i lądolodu,</w:t>
            </w:r>
          </w:p>
          <w:p w14:paraId="2010976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typy wybrzeży morskich, podaje ich podobieństwa i różnice,</w:t>
            </w:r>
          </w:p>
          <w:p w14:paraId="378C3ED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transportującą i budującą działalność wiatru,</w:t>
            </w:r>
          </w:p>
          <w:p w14:paraId="1A5315A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lastRenderedPageBreak/>
              <w:t>rozróżnia na podstawie zdjęć formy rzeźby erozyjnej i akumulacyjnej działalności wiatru.</w:t>
            </w:r>
          </w:p>
        </w:tc>
        <w:tc>
          <w:tcPr>
            <w:tcW w:w="2434" w:type="dxa"/>
          </w:tcPr>
          <w:p w14:paraId="0072317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7E13405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intensywności procesów rzeźbotwórczych rzek, wiatru, lodowców i lądolodów, mórz oraz wietrzenia,</w:t>
            </w:r>
          </w:p>
          <w:p w14:paraId="559572B7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skutki rzeźbotwórczej działalności rzek, wiatru, lodowców i lądolodów, mórz oraz wietrzenia.</w:t>
            </w:r>
          </w:p>
        </w:tc>
      </w:tr>
      <w:tr w:rsidR="005963F6" w:rsidRPr="00F97DA2" w14:paraId="444B7B8D" w14:textId="77777777" w:rsidTr="008E40A0">
        <w:tc>
          <w:tcPr>
            <w:tcW w:w="15238" w:type="dxa"/>
            <w:gridSpan w:val="5"/>
          </w:tcPr>
          <w:p w14:paraId="0BE0A5F6" w14:textId="0905BBA7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Pedosfera</w:t>
            </w:r>
            <w:proofErr w:type="spellEnd"/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i biosfera</w:t>
            </w:r>
            <w:r w:rsidR="001A6C30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29 - 30  Z  PLANU DYDAKTYCZNEGO  UMIESZCZONEGO W DZIENNIKU ELEKTRONICZNYM /</w:t>
            </w:r>
          </w:p>
        </w:tc>
      </w:tr>
      <w:tr w:rsidR="005963F6" w:rsidRPr="00FB4645" w14:paraId="7B61180C" w14:textId="77777777" w:rsidTr="008E40A0">
        <w:tc>
          <w:tcPr>
            <w:tcW w:w="3201" w:type="dxa"/>
          </w:tcPr>
          <w:p w14:paraId="1ECF9802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D0738A8" w14:textId="6AF37A11" w:rsidR="005963F6" w:rsidRPr="00F854B8" w:rsidRDefault="0017456F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</w:t>
            </w:r>
            <w:r w:rsidR="005963F6"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etapy procesu glebotwórczego,</w:t>
            </w:r>
          </w:p>
          <w:p w14:paraId="391533CA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czynniki glebotwórcze,</w:t>
            </w:r>
          </w:p>
          <w:p w14:paraId="7D708D0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rozróżnia gleby strefowe i </w:t>
            </w:r>
            <w:proofErr w:type="spellStart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niestrefowe</w:t>
            </w:r>
            <w:proofErr w:type="spellEnd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1DFD5D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nazwy stref roślinnych,</w:t>
            </w:r>
          </w:p>
          <w:p w14:paraId="631B295D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zasięg występowania głównych stref roślinnych,</w:t>
            </w:r>
          </w:p>
          <w:p w14:paraId="64B24640" w14:textId="487496E4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piętra roślinne </w:t>
            </w:r>
          </w:p>
        </w:tc>
        <w:tc>
          <w:tcPr>
            <w:tcW w:w="3201" w:type="dxa"/>
          </w:tcPr>
          <w:p w14:paraId="263DE336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425FE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najważniejsze poziomy glebowe na podstawie schematu profilu glebowego,</w:t>
            </w:r>
          </w:p>
          <w:p w14:paraId="206670E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prezentuje na mapie rozmieszczenie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506CA3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głównych stref roślinnych na świecie,</w:t>
            </w:r>
          </w:p>
          <w:p w14:paraId="4087F6C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schematu piętrowość w wybranych górach świata.</w:t>
            </w:r>
          </w:p>
        </w:tc>
        <w:tc>
          <w:tcPr>
            <w:tcW w:w="3201" w:type="dxa"/>
          </w:tcPr>
          <w:p w14:paraId="3B12C12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988C9F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cechy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FB9BA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główne typy gleb,</w:t>
            </w:r>
          </w:p>
          <w:p w14:paraId="4323D8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rozmieszczenie i warunki występowania głównych stref roślinnych na świecie,</w:t>
            </w:r>
          </w:p>
          <w:p w14:paraId="513FD9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piętra roślinne na wybranych obszarach górskich,</w:t>
            </w:r>
          </w:p>
          <w:p w14:paraId="1976BF9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podaje wspólne cechy piętrowości na przykładzie wybranych gór świata.</w:t>
            </w:r>
          </w:p>
        </w:tc>
        <w:tc>
          <w:tcPr>
            <w:tcW w:w="3201" w:type="dxa"/>
          </w:tcPr>
          <w:p w14:paraId="7BA18F1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FFC9517" w14:textId="5E7733E1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i czynniki glebotwórcze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F084B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czynniki wpływające na piętrowe zróżnicowanie roślinności na Ziemi.</w:t>
            </w:r>
          </w:p>
        </w:tc>
        <w:tc>
          <w:tcPr>
            <w:tcW w:w="2434" w:type="dxa"/>
          </w:tcPr>
          <w:p w14:paraId="0120804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E6F4A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zależność między klimatem a występowaniem typów gleb i formacji roślinnych w układzie strefowym,</w:t>
            </w:r>
          </w:p>
          <w:p w14:paraId="7545372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szaty roślinnej od wysokości nad poziomem morza.</w:t>
            </w:r>
          </w:p>
        </w:tc>
      </w:tr>
    </w:tbl>
    <w:p w14:paraId="204197F6" w14:textId="77777777" w:rsidR="005963F6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639EAF38" w14:textId="77777777" w:rsidR="002B2B04" w:rsidRPr="00F854B8" w:rsidRDefault="002B2B04" w:rsidP="002B2B04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color w:val="005E00"/>
          <w:sz w:val="18"/>
          <w:szCs w:val="18"/>
        </w:rPr>
      </w:pPr>
      <w:r w:rsidRPr="00F854B8">
        <w:rPr>
          <w:rFonts w:asciiTheme="minorHAnsi" w:hAnsiTheme="minorHAnsi" w:cstheme="minorHAnsi"/>
          <w:color w:val="005E00"/>
          <w:sz w:val="18"/>
          <w:szCs w:val="18"/>
        </w:rPr>
        <w:t>Treści zmodyfikowane przez prowadzącego zajęcia.</w:t>
      </w:r>
    </w:p>
    <w:p w14:paraId="358DDC5A" w14:textId="77777777" w:rsidR="002E7D73" w:rsidRDefault="002E7D73" w:rsidP="002E7D73">
      <w:pPr>
        <w:pStyle w:val="NormalnyWeb"/>
        <w:spacing w:before="280" w:after="280"/>
        <w:jc w:val="both"/>
      </w:pPr>
      <w:r>
        <w:rPr>
          <w:rStyle w:val="Pogrubienie"/>
        </w:rPr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1E4B2C48" w14:textId="77777777" w:rsidR="002E7D73" w:rsidRDefault="002E7D73" w:rsidP="002E7D73">
      <w:pPr>
        <w:pStyle w:val="NormalnyWeb"/>
        <w:spacing w:before="280" w:after="280"/>
        <w:jc w:val="both"/>
      </w:pPr>
      <w:r>
        <w:t xml:space="preserve">1) posiadającego orzeczenie o potrzebie kształcenia specjalnego – na podstawie tego orzeczenia oraz ustaleń zawartych w Indywidualnym Programie Edukacyjno-Terapeutycznym, </w:t>
      </w:r>
    </w:p>
    <w:p w14:paraId="44EE99DA" w14:textId="77777777" w:rsidR="002E7D73" w:rsidRDefault="002E7D73" w:rsidP="002E7D73">
      <w:pPr>
        <w:pStyle w:val="NormalnyWeb"/>
        <w:spacing w:before="280" w:after="280"/>
        <w:jc w:val="both"/>
      </w:pPr>
      <w:r>
        <w:lastRenderedPageBreak/>
        <w:t xml:space="preserve">2) posiadającego orzeczenie o potrzebie indywidualnego nauczania – na podstawie tego orzeczenia, </w:t>
      </w:r>
    </w:p>
    <w:p w14:paraId="109115EB" w14:textId="77777777" w:rsidR="002E7D73" w:rsidRDefault="002E7D73" w:rsidP="002E7D73">
      <w:pPr>
        <w:pStyle w:val="NormalnyWeb"/>
        <w:spacing w:before="280" w:after="280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2902840E" w14:textId="77777777" w:rsidR="002E7D73" w:rsidRDefault="002E7D73" w:rsidP="002E7D73">
      <w:pPr>
        <w:pStyle w:val="NormalnyWeb"/>
        <w:spacing w:before="280" w:after="280"/>
        <w:jc w:val="both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090E2F4" w14:textId="77777777" w:rsidR="002E7D73" w:rsidRDefault="002E7D73" w:rsidP="002E7D73">
      <w:pPr>
        <w:pStyle w:val="NormalnyWeb"/>
        <w:spacing w:before="280" w:after="280"/>
        <w:jc w:val="both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315F8AA0" w14:textId="0A5DA72F" w:rsidR="002E7D73" w:rsidRDefault="002E7D73" w:rsidP="002E7D7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7F4E049D" w14:textId="10B7B83B" w:rsidR="00236781" w:rsidRDefault="00236781" w:rsidP="002E7D73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  <w:r w:rsidRPr="000F42BD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76B1027D" w14:textId="77777777" w:rsidR="00EF2873" w:rsidRPr="000F42BD" w:rsidRDefault="00EF2873" w:rsidP="002E7D73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78A67387" w14:textId="2595B085" w:rsidR="003157E7" w:rsidRDefault="00211C09" w:rsidP="003157E7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bCs/>
          <w:color w:val="C00000"/>
        </w:rPr>
      </w:pPr>
      <w:r w:rsidRPr="00211C09">
        <w:rPr>
          <w:rFonts w:asciiTheme="minorHAnsi" w:hAnsiTheme="minorHAnsi" w:cstheme="minorHAnsi"/>
          <w:b/>
          <w:bCs/>
          <w:color w:val="C00000"/>
        </w:rPr>
        <w:t>SPOSOBY SPRAWDZANIA OSIĄGNIĘĆ EDUKACYJNYCH UCZNIÓW</w:t>
      </w:r>
    </w:p>
    <w:p w14:paraId="772BCC6D" w14:textId="77777777" w:rsidR="002A5619" w:rsidRDefault="002A5619" w:rsidP="002A5619">
      <w:pPr>
        <w:pStyle w:val="Akapitzlist"/>
        <w:ind w:left="1080"/>
        <w:rPr>
          <w:rFonts w:asciiTheme="minorHAnsi" w:hAnsiTheme="minorHAnsi" w:cstheme="minorHAnsi"/>
          <w:b/>
          <w:bCs/>
          <w:color w:val="C00000"/>
        </w:rPr>
      </w:pPr>
    </w:p>
    <w:p w14:paraId="5701DEF2" w14:textId="5FBBB45D" w:rsidR="003157E7" w:rsidRPr="00372131" w:rsidRDefault="003157E7" w:rsidP="003157E7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u w:val="single"/>
        </w:rPr>
      </w:pPr>
      <w:r w:rsidRPr="00372131">
        <w:rPr>
          <w:rFonts w:asciiTheme="minorHAnsi" w:hAnsiTheme="minorHAnsi" w:cstheme="minorHAnsi"/>
          <w:u w:val="single"/>
        </w:rPr>
        <w:t>W odpowiedziach pisemnych, w których poszczególne zadania są punktowane, ocena, jaką otrzymuje uczeń jest zgodna</w:t>
      </w:r>
      <w:r w:rsidR="004B4788" w:rsidRPr="00372131">
        <w:rPr>
          <w:rFonts w:asciiTheme="minorHAnsi" w:hAnsiTheme="minorHAnsi" w:cstheme="minorHAnsi"/>
          <w:u w:val="single"/>
        </w:rPr>
        <w:t xml:space="preserve"> </w:t>
      </w:r>
      <w:r w:rsidRPr="00372131">
        <w:rPr>
          <w:rFonts w:asciiTheme="minorHAnsi" w:hAnsiTheme="minorHAnsi" w:cstheme="minorHAnsi"/>
          <w:u w:val="single"/>
        </w:rPr>
        <w:t>z przyjętym rozkładem procentowym dla danej oceny tj.</w:t>
      </w:r>
    </w:p>
    <w:p w14:paraId="3EA4DDDE" w14:textId="009285C3" w:rsidR="003157E7" w:rsidRDefault="003157E7" w:rsidP="003157E7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0-40% - </w:t>
      </w:r>
      <w:proofErr w:type="spellStart"/>
      <w:r>
        <w:rPr>
          <w:rFonts w:asciiTheme="minorHAnsi" w:hAnsiTheme="minorHAnsi" w:cstheme="minorHAnsi"/>
        </w:rPr>
        <w:t>ndst</w:t>
      </w:r>
      <w:proofErr w:type="spellEnd"/>
    </w:p>
    <w:p w14:paraId="0A4CB87C" w14:textId="7565AD9E" w:rsidR="003157E7" w:rsidRDefault="003157E7" w:rsidP="003157E7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41-50% - </w:t>
      </w:r>
      <w:proofErr w:type="spellStart"/>
      <w:r>
        <w:rPr>
          <w:rFonts w:asciiTheme="minorHAnsi" w:hAnsiTheme="minorHAnsi" w:cstheme="minorHAnsi"/>
        </w:rPr>
        <w:t>dop</w:t>
      </w:r>
      <w:proofErr w:type="spellEnd"/>
    </w:p>
    <w:p w14:paraId="36069DE8" w14:textId="28DCB083" w:rsidR="003157E7" w:rsidRDefault="003157E7" w:rsidP="003157E7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51-70% - </w:t>
      </w:r>
      <w:proofErr w:type="spellStart"/>
      <w:r>
        <w:rPr>
          <w:rFonts w:asciiTheme="minorHAnsi" w:hAnsiTheme="minorHAnsi" w:cstheme="minorHAnsi"/>
        </w:rPr>
        <w:t>dst</w:t>
      </w:r>
      <w:proofErr w:type="spellEnd"/>
    </w:p>
    <w:p w14:paraId="186B4EC7" w14:textId="5B4FD10A" w:rsidR="003157E7" w:rsidRDefault="003157E7" w:rsidP="003157E7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71-89% - </w:t>
      </w:r>
      <w:proofErr w:type="spellStart"/>
      <w:r>
        <w:rPr>
          <w:rFonts w:asciiTheme="minorHAnsi" w:hAnsiTheme="minorHAnsi" w:cstheme="minorHAnsi"/>
        </w:rPr>
        <w:t>db</w:t>
      </w:r>
      <w:proofErr w:type="spellEnd"/>
    </w:p>
    <w:p w14:paraId="1F103B4B" w14:textId="0B8B4095" w:rsidR="003157E7" w:rsidRDefault="003157E7" w:rsidP="003157E7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90-98% - </w:t>
      </w:r>
      <w:proofErr w:type="spellStart"/>
      <w:r>
        <w:rPr>
          <w:rFonts w:asciiTheme="minorHAnsi" w:hAnsiTheme="minorHAnsi" w:cstheme="minorHAnsi"/>
        </w:rPr>
        <w:t>bdb</w:t>
      </w:r>
      <w:proofErr w:type="spellEnd"/>
    </w:p>
    <w:p w14:paraId="469CCC94" w14:textId="42CF4220" w:rsidR="003157E7" w:rsidRDefault="003157E7" w:rsidP="003157E7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99-100% - cel</w:t>
      </w:r>
    </w:p>
    <w:p w14:paraId="357730B9" w14:textId="77777777" w:rsidR="001D3E75" w:rsidRDefault="001D3E75" w:rsidP="003157E7">
      <w:pPr>
        <w:pStyle w:val="Akapitzlist"/>
        <w:ind w:left="1440"/>
        <w:rPr>
          <w:rFonts w:asciiTheme="minorHAnsi" w:hAnsiTheme="minorHAnsi" w:cstheme="minorHAnsi"/>
        </w:rPr>
      </w:pPr>
    </w:p>
    <w:p w14:paraId="445816F7" w14:textId="4018D456" w:rsidR="003157E7" w:rsidRDefault="00372131" w:rsidP="003157E7">
      <w:pPr>
        <w:pStyle w:val="Akapitzlist"/>
        <w:numPr>
          <w:ilvl w:val="0"/>
          <w:numId w:val="22"/>
        </w:numPr>
        <w:rPr>
          <w:rFonts w:asciiTheme="minorHAnsi" w:hAnsiTheme="minorHAnsi" w:cstheme="minorHAnsi"/>
        </w:rPr>
      </w:pPr>
      <w:r w:rsidRPr="00372131">
        <w:rPr>
          <w:rFonts w:asciiTheme="minorHAnsi" w:hAnsiTheme="minorHAnsi" w:cstheme="minorHAnsi"/>
          <w:u w:val="single"/>
        </w:rPr>
        <w:t>Ocenom bieżącym nadaje się następujące wagi</w:t>
      </w:r>
      <w:r>
        <w:rPr>
          <w:rFonts w:asciiTheme="minorHAnsi" w:hAnsiTheme="minorHAnsi" w:cstheme="minorHAnsi"/>
        </w:rPr>
        <w:t>:</w:t>
      </w:r>
    </w:p>
    <w:p w14:paraId="1B939C1F" w14:textId="51931423" w:rsidR="00372131" w:rsidRDefault="00372131" w:rsidP="00372131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Waga 3 – sprawdziany, prace badawcze, uczestnictwo w konkursach i olimpiadach ( wagę wyższą (4) otrzymuje uczeń mający </w:t>
      </w:r>
      <w:r w:rsidR="00441706">
        <w:rPr>
          <w:rFonts w:asciiTheme="minorHAnsi" w:hAnsiTheme="minorHAnsi" w:cstheme="minorHAnsi"/>
        </w:rPr>
        <w:t xml:space="preserve">duże </w:t>
      </w:r>
      <w:r>
        <w:rPr>
          <w:rFonts w:asciiTheme="minorHAnsi" w:hAnsiTheme="minorHAnsi" w:cstheme="minorHAnsi"/>
        </w:rPr>
        <w:t>osiągnięcia w ww.)</w:t>
      </w:r>
    </w:p>
    <w:p w14:paraId="71338065" w14:textId="3B1D885A" w:rsidR="00372131" w:rsidRDefault="00372131" w:rsidP="00372131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2 – odpowiedzi ustne, kartkówki</w:t>
      </w:r>
    </w:p>
    <w:p w14:paraId="08AD265F" w14:textId="0FDBE02F" w:rsidR="00372131" w:rsidRDefault="00372131" w:rsidP="00372131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1 – zadania domowe, zeszyt przedmiotowy, ćwiczenia, aktywność na lekcji, referaty, prezentacje multimedialne.</w:t>
      </w:r>
    </w:p>
    <w:p w14:paraId="11716842" w14:textId="77777777" w:rsidR="00AF3080" w:rsidRDefault="00AF3080" w:rsidP="00372131">
      <w:pPr>
        <w:pStyle w:val="Akapitzlist"/>
        <w:ind w:left="1440"/>
        <w:rPr>
          <w:rFonts w:asciiTheme="minorHAnsi" w:hAnsiTheme="minorHAnsi" w:cstheme="minorHAnsi"/>
        </w:rPr>
      </w:pPr>
    </w:p>
    <w:p w14:paraId="50F73228" w14:textId="77777777" w:rsidR="00AF3080" w:rsidRDefault="00AF3080" w:rsidP="00372131">
      <w:pPr>
        <w:pStyle w:val="Akapitzlist"/>
        <w:ind w:left="1440"/>
        <w:rPr>
          <w:rFonts w:asciiTheme="minorHAnsi" w:hAnsiTheme="minorHAnsi" w:cstheme="minorHAnsi"/>
        </w:rPr>
      </w:pPr>
    </w:p>
    <w:p w14:paraId="1DB6002B" w14:textId="77777777" w:rsidR="00AF3080" w:rsidRDefault="00AF3080" w:rsidP="00372131">
      <w:pPr>
        <w:pStyle w:val="Akapitzlist"/>
        <w:ind w:left="1440"/>
        <w:rPr>
          <w:rFonts w:asciiTheme="minorHAnsi" w:hAnsiTheme="minorHAnsi" w:cstheme="minorHAnsi"/>
        </w:rPr>
      </w:pPr>
    </w:p>
    <w:p w14:paraId="7C4BEC06" w14:textId="77777777" w:rsidR="00AF3080" w:rsidRDefault="00AF3080" w:rsidP="00372131">
      <w:pPr>
        <w:pStyle w:val="Akapitzlist"/>
        <w:ind w:left="1440"/>
        <w:rPr>
          <w:rFonts w:asciiTheme="minorHAnsi" w:hAnsiTheme="minorHAnsi" w:cstheme="minorHAnsi"/>
        </w:rPr>
      </w:pPr>
    </w:p>
    <w:p w14:paraId="4AC95343" w14:textId="36DB9753" w:rsidR="00AF3080" w:rsidRDefault="00AF3080" w:rsidP="00AF3080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u w:val="single"/>
        </w:rPr>
      </w:pPr>
      <w:r w:rsidRPr="0094389B">
        <w:rPr>
          <w:rFonts w:asciiTheme="minorHAnsi" w:hAnsiTheme="minorHAnsi" w:cstheme="minorHAnsi"/>
          <w:u w:val="single"/>
        </w:rPr>
        <w:t>Ocenę śródroczną lub roczną ( z uwzględnieniem wszystkich ocen w danym roku szkolnym )</w:t>
      </w:r>
      <w:r w:rsidR="00B0623E">
        <w:rPr>
          <w:rFonts w:asciiTheme="minorHAnsi" w:hAnsiTheme="minorHAnsi" w:cstheme="minorHAnsi"/>
          <w:u w:val="single"/>
        </w:rPr>
        <w:t xml:space="preserve"> </w:t>
      </w:r>
      <w:r w:rsidRPr="0094389B">
        <w:rPr>
          <w:rFonts w:asciiTheme="minorHAnsi" w:hAnsiTheme="minorHAnsi" w:cstheme="minorHAnsi"/>
          <w:u w:val="single"/>
        </w:rPr>
        <w:t>ustala się jako średnią ważoną ocen bieżących wg następującej skali:</w:t>
      </w:r>
    </w:p>
    <w:p w14:paraId="2F4091B1" w14:textId="77777777" w:rsidR="0094389B" w:rsidRPr="0094389B" w:rsidRDefault="0094389B" w:rsidP="0094389B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253"/>
      </w:tblGrid>
      <w:tr w:rsidR="0094389B" w:rsidRPr="008F1B41" w14:paraId="2F9B4125" w14:textId="77777777" w:rsidTr="0094389B">
        <w:tc>
          <w:tcPr>
            <w:tcW w:w="3091" w:type="dxa"/>
          </w:tcPr>
          <w:p w14:paraId="50B9CC04" w14:textId="59786127" w:rsidR="0094389B" w:rsidRPr="008F1B41" w:rsidRDefault="0094389B" w:rsidP="00AF308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02D48FBF" w14:textId="114B427D" w:rsidR="0094389B" w:rsidRPr="008F1B41" w:rsidRDefault="0094389B" w:rsidP="00AF308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OCENA ŚRÓDROCZNA/ROCZNA</w:t>
            </w:r>
          </w:p>
        </w:tc>
      </w:tr>
      <w:tr w:rsidR="0094389B" w14:paraId="379BFC84" w14:textId="77777777" w:rsidTr="0094389B">
        <w:tc>
          <w:tcPr>
            <w:tcW w:w="3091" w:type="dxa"/>
          </w:tcPr>
          <w:p w14:paraId="721EE91B" w14:textId="5BF84419" w:rsidR="0094389B" w:rsidRDefault="008F1B41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0 - 1,74</w:t>
            </w:r>
          </w:p>
        </w:tc>
        <w:tc>
          <w:tcPr>
            <w:tcW w:w="4253" w:type="dxa"/>
          </w:tcPr>
          <w:p w14:paraId="26E19849" w14:textId="62AA73A0" w:rsidR="0094389B" w:rsidRDefault="00B41178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niedostateczny</w:t>
            </w:r>
          </w:p>
        </w:tc>
      </w:tr>
      <w:tr w:rsidR="0094389B" w14:paraId="0EA4B7A9" w14:textId="77777777" w:rsidTr="0094389B">
        <w:tc>
          <w:tcPr>
            <w:tcW w:w="3091" w:type="dxa"/>
          </w:tcPr>
          <w:p w14:paraId="76331F2E" w14:textId="22C36D17" w:rsidR="0094389B" w:rsidRDefault="008F1B41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1,75 - 2,50</w:t>
            </w:r>
          </w:p>
        </w:tc>
        <w:tc>
          <w:tcPr>
            <w:tcW w:w="4253" w:type="dxa"/>
          </w:tcPr>
          <w:p w14:paraId="22400FA3" w14:textId="5CF0464C" w:rsidR="0094389B" w:rsidRDefault="00B41178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dopuszczający</w:t>
            </w:r>
          </w:p>
        </w:tc>
      </w:tr>
      <w:tr w:rsidR="0094389B" w14:paraId="68BFC762" w14:textId="77777777" w:rsidTr="0094389B">
        <w:tc>
          <w:tcPr>
            <w:tcW w:w="3091" w:type="dxa"/>
          </w:tcPr>
          <w:p w14:paraId="602680E5" w14:textId="01E7C4F5" w:rsidR="0094389B" w:rsidRDefault="008F1B41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2,51 – 3,50</w:t>
            </w:r>
          </w:p>
        </w:tc>
        <w:tc>
          <w:tcPr>
            <w:tcW w:w="4253" w:type="dxa"/>
          </w:tcPr>
          <w:p w14:paraId="402BBB5D" w14:textId="2AD9D76C" w:rsidR="0094389B" w:rsidRDefault="00B41178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dostateczny</w:t>
            </w:r>
          </w:p>
        </w:tc>
      </w:tr>
      <w:tr w:rsidR="0094389B" w14:paraId="5FC28EAB" w14:textId="77777777" w:rsidTr="0094389B">
        <w:tc>
          <w:tcPr>
            <w:tcW w:w="3091" w:type="dxa"/>
          </w:tcPr>
          <w:p w14:paraId="2050EA52" w14:textId="5F000F88" w:rsidR="0094389B" w:rsidRDefault="008F1B41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3,51 – 4,50</w:t>
            </w:r>
          </w:p>
        </w:tc>
        <w:tc>
          <w:tcPr>
            <w:tcW w:w="4253" w:type="dxa"/>
          </w:tcPr>
          <w:p w14:paraId="5B3A1EF5" w14:textId="1369BDA0" w:rsidR="0094389B" w:rsidRDefault="00B41178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dobry</w:t>
            </w:r>
          </w:p>
        </w:tc>
      </w:tr>
      <w:tr w:rsidR="0094389B" w14:paraId="4EA5EE4C" w14:textId="77777777" w:rsidTr="0094389B">
        <w:tc>
          <w:tcPr>
            <w:tcW w:w="3091" w:type="dxa"/>
          </w:tcPr>
          <w:p w14:paraId="45E82504" w14:textId="5539F654" w:rsidR="0094389B" w:rsidRDefault="008F1B41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4,51 – 5,50</w:t>
            </w:r>
          </w:p>
        </w:tc>
        <w:tc>
          <w:tcPr>
            <w:tcW w:w="4253" w:type="dxa"/>
          </w:tcPr>
          <w:p w14:paraId="75E0DDB2" w14:textId="3B939B97" w:rsidR="0094389B" w:rsidRDefault="00B41178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bardzo dobry</w:t>
            </w:r>
          </w:p>
        </w:tc>
      </w:tr>
      <w:tr w:rsidR="0094389B" w14:paraId="24EBA83D" w14:textId="77777777" w:rsidTr="0094389B">
        <w:tc>
          <w:tcPr>
            <w:tcW w:w="3091" w:type="dxa"/>
          </w:tcPr>
          <w:p w14:paraId="4EB3C488" w14:textId="667CC81E" w:rsidR="0094389B" w:rsidRDefault="008F1B41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5,51 – 6,00</w:t>
            </w:r>
          </w:p>
        </w:tc>
        <w:tc>
          <w:tcPr>
            <w:tcW w:w="4253" w:type="dxa"/>
          </w:tcPr>
          <w:p w14:paraId="618776F6" w14:textId="2FA61FB3" w:rsidR="0094389B" w:rsidRDefault="00B41178" w:rsidP="00AF3080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celujący</w:t>
            </w:r>
          </w:p>
        </w:tc>
      </w:tr>
    </w:tbl>
    <w:p w14:paraId="2881A810" w14:textId="77777777" w:rsidR="00AF3080" w:rsidRDefault="00AF3080" w:rsidP="00AF3080">
      <w:pPr>
        <w:pStyle w:val="Akapitzlist"/>
        <w:ind w:left="1440"/>
        <w:rPr>
          <w:rFonts w:asciiTheme="minorHAnsi" w:hAnsiTheme="minorHAnsi" w:cstheme="minorHAnsi"/>
        </w:rPr>
      </w:pPr>
    </w:p>
    <w:p w14:paraId="0F8CE565" w14:textId="777E8CC5" w:rsidR="00B0623E" w:rsidRDefault="00B0623E" w:rsidP="00AF3080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364FF64A" w14:textId="77777777" w:rsidR="008A1727" w:rsidRDefault="008A1727" w:rsidP="00AF3080">
      <w:pPr>
        <w:pStyle w:val="Akapitzlist"/>
        <w:ind w:left="1440"/>
        <w:rPr>
          <w:rFonts w:asciiTheme="minorHAnsi" w:hAnsiTheme="minorHAnsi" w:cstheme="minorHAnsi"/>
        </w:rPr>
      </w:pPr>
    </w:p>
    <w:p w14:paraId="220FE8DC" w14:textId="285C6C26" w:rsidR="008A1727" w:rsidRPr="00F02A8D" w:rsidRDefault="00EA2A26" w:rsidP="00F02A8D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u w:val="single"/>
        </w:rPr>
      </w:pPr>
      <w:r w:rsidRPr="00EB5DD9">
        <w:rPr>
          <w:rFonts w:asciiTheme="minorHAnsi" w:hAnsiTheme="minorHAnsi" w:cstheme="minorHAnsi"/>
          <w:u w:val="single"/>
        </w:rPr>
        <w:t xml:space="preserve">Warunki i tryb uzyskania wyższej niż przewidywana rocznej oceny klasyfikacyjnej regulowane są w </w:t>
      </w:r>
      <w:r w:rsidR="00B940F1">
        <w:rPr>
          <w:rFonts w:asciiTheme="minorHAnsi" w:hAnsiTheme="minorHAnsi" w:cstheme="minorHAnsi"/>
          <w:u w:val="single"/>
        </w:rPr>
        <w:t xml:space="preserve"> Statucie.</w:t>
      </w:r>
    </w:p>
    <w:p w14:paraId="6CA6816E" w14:textId="77777777" w:rsidR="008A1727" w:rsidRPr="00F02A8D" w:rsidRDefault="008A1727" w:rsidP="00F02A8D">
      <w:pPr>
        <w:rPr>
          <w:rFonts w:asciiTheme="minorHAnsi" w:hAnsiTheme="minorHAnsi" w:cstheme="minorHAnsi"/>
        </w:rPr>
      </w:pPr>
    </w:p>
    <w:p w14:paraId="37CD536A" w14:textId="1DB79F8E" w:rsidR="008A1727" w:rsidRPr="00E50505" w:rsidRDefault="00ED273C" w:rsidP="008A1727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Oceny bieżące ustalane są przez nauczyciel</w:t>
      </w:r>
      <w:r w:rsidR="007C1D90">
        <w:rPr>
          <w:rFonts w:asciiTheme="minorHAnsi" w:hAnsiTheme="minorHAnsi" w:cstheme="minorHAnsi"/>
          <w:u w:val="single"/>
        </w:rPr>
        <w:t>a na podstawie</w:t>
      </w:r>
      <w:r w:rsidR="00E50505" w:rsidRPr="00E50505">
        <w:rPr>
          <w:rFonts w:asciiTheme="minorHAnsi" w:hAnsiTheme="minorHAnsi" w:cstheme="minorHAnsi"/>
          <w:u w:val="single"/>
        </w:rPr>
        <w:t>:</w:t>
      </w:r>
    </w:p>
    <w:p w14:paraId="65BB9DFF" w14:textId="74CDB816" w:rsidR="00E50505" w:rsidRDefault="00E50505" w:rsidP="00E5050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</w:t>
      </w:r>
      <w:r w:rsidR="007C1D90">
        <w:rPr>
          <w:rFonts w:asciiTheme="minorHAnsi" w:hAnsiTheme="minorHAnsi" w:cstheme="minorHAnsi"/>
        </w:rPr>
        <w:t>zi</w:t>
      </w:r>
      <w:r>
        <w:rPr>
          <w:rFonts w:asciiTheme="minorHAnsi" w:hAnsiTheme="minorHAnsi" w:cstheme="minorHAnsi"/>
        </w:rPr>
        <w:t xml:space="preserve"> ustn</w:t>
      </w:r>
      <w:r w:rsidR="007C1D90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>, będąc</w:t>
      </w:r>
      <w:r w:rsidR="007C1D90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 xml:space="preserve"> odpowiedzią na pytania nauczyciela, prezentacj</w:t>
      </w:r>
      <w:r w:rsidR="007C1D90">
        <w:rPr>
          <w:rFonts w:asciiTheme="minorHAnsi" w:hAnsiTheme="minorHAnsi" w:cstheme="minorHAnsi"/>
        </w:rPr>
        <w:t>ą</w:t>
      </w:r>
      <w:r>
        <w:rPr>
          <w:rFonts w:asciiTheme="minorHAnsi" w:hAnsiTheme="minorHAnsi" w:cstheme="minorHAnsi"/>
        </w:rPr>
        <w:t xml:space="preserve"> zadania lub wykonanie</w:t>
      </w:r>
      <w:r w:rsidR="007C1D90">
        <w:rPr>
          <w:rFonts w:asciiTheme="minorHAnsi" w:hAnsiTheme="minorHAnsi" w:cstheme="minorHAnsi"/>
        </w:rPr>
        <w:t xml:space="preserve">m </w:t>
      </w:r>
      <w:r>
        <w:rPr>
          <w:rFonts w:asciiTheme="minorHAnsi" w:hAnsiTheme="minorHAnsi" w:cstheme="minorHAnsi"/>
        </w:rPr>
        <w:t>innego polecenia;</w:t>
      </w:r>
    </w:p>
    <w:p w14:paraId="2E34A92A" w14:textId="54C6E823" w:rsidR="00E50505" w:rsidRDefault="00E50505" w:rsidP="00E5050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583C67">
        <w:rPr>
          <w:rFonts w:asciiTheme="minorHAnsi" w:hAnsiTheme="minorHAnsi" w:cstheme="minorHAnsi"/>
        </w:rPr>
        <w:t>wypowied</w:t>
      </w:r>
      <w:r w:rsidR="003F5E5F">
        <w:rPr>
          <w:rFonts w:asciiTheme="minorHAnsi" w:hAnsiTheme="minorHAnsi" w:cstheme="minorHAnsi"/>
        </w:rPr>
        <w:t>zi</w:t>
      </w:r>
      <w:r w:rsidR="00583C67">
        <w:rPr>
          <w:rFonts w:asciiTheme="minorHAnsi" w:hAnsiTheme="minorHAnsi" w:cstheme="minorHAnsi"/>
        </w:rPr>
        <w:t xml:space="preserve"> ustn</w:t>
      </w:r>
      <w:r w:rsidR="003F5E5F">
        <w:rPr>
          <w:rFonts w:asciiTheme="minorHAnsi" w:hAnsiTheme="minorHAnsi" w:cstheme="minorHAnsi"/>
        </w:rPr>
        <w:t>ych</w:t>
      </w:r>
      <w:r w:rsidR="00583C67">
        <w:rPr>
          <w:rFonts w:asciiTheme="minorHAnsi" w:hAnsiTheme="minorHAnsi" w:cstheme="minorHAnsi"/>
        </w:rPr>
        <w:t>, będąc</w:t>
      </w:r>
      <w:r w:rsidR="003F5E5F">
        <w:rPr>
          <w:rFonts w:asciiTheme="minorHAnsi" w:hAnsiTheme="minorHAnsi" w:cstheme="minorHAnsi"/>
        </w:rPr>
        <w:t>ych</w:t>
      </w:r>
      <w:r w:rsidR="00583C67">
        <w:rPr>
          <w:rFonts w:asciiTheme="minorHAnsi" w:hAnsiTheme="minorHAnsi" w:cstheme="minorHAnsi"/>
        </w:rPr>
        <w:t xml:space="preserve"> prezentacją lub odczytaniem obszerniejszego materiału, przygotowanego przez ucznia na zadany wcześniej temat;</w:t>
      </w:r>
    </w:p>
    <w:p w14:paraId="5E990B7A" w14:textId="7DA20687" w:rsidR="00583C67" w:rsidRDefault="00583C67" w:rsidP="00E5050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F748A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pisemn</w:t>
      </w:r>
      <w:r w:rsidR="00C06B2F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 xml:space="preserve"> prac domow</w:t>
      </w:r>
      <w:r w:rsidR="00C06B2F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>;</w:t>
      </w:r>
    </w:p>
    <w:p w14:paraId="173CF4BD" w14:textId="6DCA0D73" w:rsidR="00583C67" w:rsidRDefault="00583C67" w:rsidP="00E5050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kartków</w:t>
      </w:r>
      <w:r w:rsidR="00C06B2F">
        <w:rPr>
          <w:rFonts w:asciiTheme="minorHAnsi" w:hAnsiTheme="minorHAnsi" w:cstheme="minorHAnsi"/>
        </w:rPr>
        <w:t>ek</w:t>
      </w:r>
      <w:r>
        <w:rPr>
          <w:rFonts w:asciiTheme="minorHAnsi" w:hAnsiTheme="minorHAnsi" w:cstheme="minorHAnsi"/>
        </w:rPr>
        <w:t xml:space="preserve"> (krótk</w:t>
      </w:r>
      <w:r w:rsidR="00C06B2F">
        <w:rPr>
          <w:rFonts w:asciiTheme="minorHAnsi" w:hAnsiTheme="minorHAnsi" w:cstheme="minorHAnsi"/>
        </w:rPr>
        <w:t>ich</w:t>
      </w:r>
      <w:r>
        <w:rPr>
          <w:rFonts w:asciiTheme="minorHAnsi" w:hAnsiTheme="minorHAnsi" w:cstheme="minorHAnsi"/>
        </w:rPr>
        <w:t xml:space="preserve"> prac pisemn</w:t>
      </w:r>
      <w:r w:rsidR="00C06B2F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>) obejmując</w:t>
      </w:r>
      <w:r w:rsidR="00C06B2F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 xml:space="preserve"> wiadomości i umiejętności z trzech ostatnich lekcji;</w:t>
      </w:r>
    </w:p>
    <w:p w14:paraId="2A58B677" w14:textId="0494E071" w:rsidR="00583C67" w:rsidRDefault="00583C67" w:rsidP="00E5050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sprawdzian</w:t>
      </w:r>
      <w:r w:rsidR="00C06B2F">
        <w:rPr>
          <w:rFonts w:asciiTheme="minorHAnsi" w:hAnsiTheme="minorHAnsi" w:cstheme="minorHAnsi"/>
        </w:rPr>
        <w:t>ów</w:t>
      </w:r>
      <w:r>
        <w:rPr>
          <w:rFonts w:asciiTheme="minorHAnsi" w:hAnsiTheme="minorHAnsi" w:cstheme="minorHAnsi"/>
        </w:rPr>
        <w:t xml:space="preserve"> – pisemn</w:t>
      </w:r>
      <w:r w:rsidR="00C06B2F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 xml:space="preserve"> prac kontroln</w:t>
      </w:r>
      <w:r w:rsidR="00C06B2F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>, obejmując</w:t>
      </w:r>
      <w:r w:rsidR="00C06B2F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 xml:space="preserve"> wiadomości i umiejętności z całego działu programowego lub kilku działów, </w:t>
      </w:r>
      <w:r w:rsidR="00F748A4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zapowiedzian</w:t>
      </w:r>
      <w:r w:rsidR="00C06B2F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 xml:space="preserve"> przynajmniej tydzień wcześniej;</w:t>
      </w:r>
    </w:p>
    <w:p w14:paraId="78E42AC1" w14:textId="64A26E63" w:rsidR="00583C67" w:rsidRDefault="00583C67" w:rsidP="00E5050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prac projektow</w:t>
      </w:r>
      <w:r w:rsidR="00C06B2F">
        <w:rPr>
          <w:rFonts w:asciiTheme="minorHAnsi" w:hAnsiTheme="minorHAnsi" w:cstheme="minorHAnsi"/>
        </w:rPr>
        <w:t>ych</w:t>
      </w:r>
      <w:r>
        <w:rPr>
          <w:rFonts w:asciiTheme="minorHAnsi" w:hAnsiTheme="minorHAnsi" w:cstheme="minorHAnsi"/>
        </w:rPr>
        <w:t xml:space="preserve"> do wykonania samodzielnie lub w zespole;</w:t>
      </w:r>
    </w:p>
    <w:p w14:paraId="70945536" w14:textId="78DDF54D" w:rsidR="00583C67" w:rsidRDefault="00583C67" w:rsidP="00E5050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F439A6">
        <w:rPr>
          <w:rFonts w:asciiTheme="minorHAnsi" w:hAnsiTheme="minorHAnsi" w:cstheme="minorHAnsi"/>
        </w:rPr>
        <w:t>efektywn</w:t>
      </w:r>
      <w:r w:rsidR="00C06B2F">
        <w:rPr>
          <w:rFonts w:asciiTheme="minorHAnsi" w:hAnsiTheme="minorHAnsi" w:cstheme="minorHAnsi"/>
        </w:rPr>
        <w:t>ej</w:t>
      </w:r>
      <w:r w:rsidR="00F439A6">
        <w:rPr>
          <w:rFonts w:asciiTheme="minorHAnsi" w:hAnsiTheme="minorHAnsi" w:cstheme="minorHAnsi"/>
        </w:rPr>
        <w:t xml:space="preserve"> </w:t>
      </w:r>
      <w:r w:rsidR="00D0075F">
        <w:rPr>
          <w:rFonts w:asciiTheme="minorHAnsi" w:hAnsiTheme="minorHAnsi" w:cstheme="minorHAnsi"/>
        </w:rPr>
        <w:t>prac</w:t>
      </w:r>
      <w:r w:rsidR="00C06B2F">
        <w:rPr>
          <w:rFonts w:asciiTheme="minorHAnsi" w:hAnsiTheme="minorHAnsi" w:cstheme="minorHAnsi"/>
        </w:rPr>
        <w:t>y</w:t>
      </w:r>
      <w:r w:rsidR="00D0075F">
        <w:rPr>
          <w:rFonts w:asciiTheme="minorHAnsi" w:hAnsiTheme="minorHAnsi" w:cstheme="minorHAnsi"/>
        </w:rPr>
        <w:t xml:space="preserve"> na zajęciach;</w:t>
      </w:r>
    </w:p>
    <w:p w14:paraId="2075F54A" w14:textId="761892BD" w:rsidR="00D0075F" w:rsidRDefault="00D0075F" w:rsidP="00E5050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AA5874">
        <w:rPr>
          <w:rFonts w:asciiTheme="minorHAnsi" w:hAnsiTheme="minorHAnsi" w:cstheme="minorHAnsi"/>
        </w:rPr>
        <w:t>udział</w:t>
      </w:r>
      <w:r w:rsidR="00C06B2F">
        <w:rPr>
          <w:rFonts w:asciiTheme="minorHAnsi" w:hAnsiTheme="minorHAnsi" w:cstheme="minorHAnsi"/>
        </w:rPr>
        <w:t>u</w:t>
      </w:r>
      <w:r w:rsidR="00AA5874">
        <w:rPr>
          <w:rFonts w:asciiTheme="minorHAnsi" w:hAnsiTheme="minorHAnsi" w:cstheme="minorHAnsi"/>
        </w:rPr>
        <w:t xml:space="preserve"> w konkursach i olimpiadach</w:t>
      </w:r>
      <w:r w:rsidR="002A5619">
        <w:rPr>
          <w:rFonts w:asciiTheme="minorHAnsi" w:hAnsiTheme="minorHAnsi" w:cstheme="minorHAnsi"/>
        </w:rPr>
        <w:t>;</w:t>
      </w:r>
    </w:p>
    <w:p w14:paraId="491C1AF6" w14:textId="70989FD4" w:rsidR="00AA5874" w:rsidRDefault="00AA5874" w:rsidP="00E5050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systematycznoś</w:t>
      </w:r>
      <w:r w:rsidR="00C06B2F">
        <w:rPr>
          <w:rFonts w:asciiTheme="minorHAnsi" w:hAnsiTheme="minorHAnsi" w:cstheme="minorHAnsi"/>
        </w:rPr>
        <w:t>ci</w:t>
      </w:r>
      <w:r>
        <w:rPr>
          <w:rFonts w:asciiTheme="minorHAnsi" w:hAnsiTheme="minorHAnsi" w:cstheme="minorHAnsi"/>
        </w:rPr>
        <w:t xml:space="preserve"> udziału w zajęciach.</w:t>
      </w:r>
    </w:p>
    <w:p w14:paraId="6B9A379E" w14:textId="77777777" w:rsidR="00223F91" w:rsidRDefault="00223F91" w:rsidP="00E50505">
      <w:pPr>
        <w:pStyle w:val="Akapitzlist"/>
        <w:ind w:left="1440"/>
        <w:rPr>
          <w:rFonts w:asciiTheme="minorHAnsi" w:hAnsiTheme="minorHAnsi" w:cstheme="minorHAnsi"/>
        </w:rPr>
      </w:pPr>
    </w:p>
    <w:p w14:paraId="2589D041" w14:textId="77777777" w:rsidR="002A5619" w:rsidRDefault="002A5619" w:rsidP="00E50505">
      <w:pPr>
        <w:pStyle w:val="Akapitzlist"/>
        <w:ind w:left="1440"/>
        <w:rPr>
          <w:rFonts w:asciiTheme="minorHAnsi" w:hAnsiTheme="minorHAnsi" w:cstheme="minorHAnsi"/>
        </w:rPr>
      </w:pPr>
    </w:p>
    <w:p w14:paraId="33EBE58A" w14:textId="77777777" w:rsidR="002A5619" w:rsidRDefault="002A5619" w:rsidP="00E50505">
      <w:pPr>
        <w:pStyle w:val="Akapitzlist"/>
        <w:ind w:left="1440"/>
        <w:rPr>
          <w:rFonts w:asciiTheme="minorHAnsi" w:hAnsiTheme="minorHAnsi" w:cstheme="minorHAnsi"/>
        </w:rPr>
      </w:pPr>
    </w:p>
    <w:p w14:paraId="353F5653" w14:textId="77777777" w:rsidR="002A5619" w:rsidRDefault="002A5619" w:rsidP="00E50505">
      <w:pPr>
        <w:pStyle w:val="Akapitzlist"/>
        <w:ind w:left="1440"/>
        <w:rPr>
          <w:rFonts w:asciiTheme="minorHAnsi" w:hAnsiTheme="minorHAnsi" w:cstheme="minorHAnsi"/>
        </w:rPr>
      </w:pPr>
    </w:p>
    <w:p w14:paraId="6C071442" w14:textId="77777777" w:rsidR="002A5619" w:rsidRDefault="002A5619" w:rsidP="00E50505">
      <w:pPr>
        <w:pStyle w:val="Akapitzlist"/>
        <w:ind w:left="1440"/>
        <w:rPr>
          <w:rFonts w:asciiTheme="minorHAnsi" w:hAnsiTheme="minorHAnsi" w:cstheme="minorHAnsi"/>
        </w:rPr>
      </w:pPr>
    </w:p>
    <w:p w14:paraId="13897DE0" w14:textId="7606AA50" w:rsidR="004A4263" w:rsidRPr="002A5619" w:rsidRDefault="002A5619" w:rsidP="004A4263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u w:val="single"/>
        </w:rPr>
      </w:pPr>
      <w:r w:rsidRPr="002A5619">
        <w:rPr>
          <w:rFonts w:asciiTheme="minorHAnsi" w:hAnsiTheme="minorHAnsi" w:cstheme="minorHAnsi"/>
          <w:u w:val="single"/>
        </w:rPr>
        <w:t>Sposoby poprawy</w:t>
      </w:r>
      <w:r w:rsidR="009A63BE">
        <w:rPr>
          <w:rFonts w:asciiTheme="minorHAnsi" w:hAnsiTheme="minorHAnsi" w:cstheme="minorHAnsi"/>
          <w:u w:val="single"/>
        </w:rPr>
        <w:t xml:space="preserve"> </w:t>
      </w:r>
      <w:r w:rsidRPr="002A5619">
        <w:rPr>
          <w:rFonts w:asciiTheme="minorHAnsi" w:hAnsiTheme="minorHAnsi" w:cstheme="minorHAnsi"/>
          <w:u w:val="single"/>
        </w:rPr>
        <w:t>ocen cząstkowych/bieżących:</w:t>
      </w:r>
    </w:p>
    <w:p w14:paraId="5DB4FD1E" w14:textId="78C0BCB7" w:rsidR="002A5619" w:rsidRDefault="002A5619" w:rsidP="002A561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F439A6">
        <w:rPr>
          <w:rFonts w:asciiTheme="minorHAnsi" w:hAnsiTheme="minorHAnsi" w:cstheme="minorHAnsi"/>
        </w:rPr>
        <w:t xml:space="preserve">uczeń może poprawić każdą ocenę z prac pisemnych </w:t>
      </w:r>
      <w:r w:rsidR="009A63BE">
        <w:rPr>
          <w:rFonts w:asciiTheme="minorHAnsi" w:hAnsiTheme="minorHAnsi" w:cstheme="minorHAnsi"/>
        </w:rPr>
        <w:t>tylko jeden raz w terminie do dwóch tygodni, w formie pisemnej lub ustnej, ustalonej przez nauczyciela;</w:t>
      </w:r>
    </w:p>
    <w:p w14:paraId="552264D7" w14:textId="3818EC70" w:rsidR="00ED273C" w:rsidRDefault="009A63BE" w:rsidP="00ED273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uzupełnić brakujące zadanie domowe, oddając pracę nauczycielowi w terminie do dwóch tygodni po terminie;</w:t>
      </w:r>
    </w:p>
    <w:p w14:paraId="601A5A16" w14:textId="77777777" w:rsidR="00ED273C" w:rsidRDefault="00ED273C" w:rsidP="00ED273C">
      <w:pPr>
        <w:pStyle w:val="Akapitzlist"/>
        <w:ind w:left="1440"/>
        <w:rPr>
          <w:rFonts w:asciiTheme="minorHAnsi" w:hAnsiTheme="minorHAnsi" w:cstheme="minorHAnsi"/>
        </w:rPr>
      </w:pPr>
    </w:p>
    <w:p w14:paraId="4DA16AEF" w14:textId="77777777" w:rsidR="009F1407" w:rsidRPr="002539E6" w:rsidRDefault="00223F91" w:rsidP="00ED273C">
      <w:pPr>
        <w:pStyle w:val="Akapitzlist"/>
        <w:ind w:left="1440"/>
        <w:rPr>
          <w:rFonts w:asciiTheme="minorHAnsi" w:hAnsiTheme="minorHAnsi" w:cstheme="minorHAnsi"/>
          <w:i/>
          <w:iCs/>
        </w:rPr>
      </w:pPr>
      <w:r w:rsidRPr="002539E6">
        <w:rPr>
          <w:rFonts w:asciiTheme="minorHAnsi" w:hAnsiTheme="minorHAnsi" w:cstheme="minorHAnsi"/>
          <w:i/>
          <w:iCs/>
        </w:rPr>
        <w:t xml:space="preserve">*Szczegółowe warunki wraz ze sposobami oceniania są zawarte w </w:t>
      </w:r>
      <w:bookmarkStart w:id="0" w:name="_Hlk207295151"/>
      <w:r w:rsidRPr="002539E6">
        <w:rPr>
          <w:rFonts w:asciiTheme="minorHAnsi" w:hAnsiTheme="minorHAnsi" w:cstheme="minorHAnsi"/>
          <w:i/>
          <w:iCs/>
        </w:rPr>
        <w:t>Statucie I Liceum Ogólnokształcącego z Oddziałami Dwujęzycznymi im. Jana Długosza w Nowym Sączu, uchwalonym 23 czerwca 2025 roku /rozdział 13/;</w:t>
      </w:r>
    </w:p>
    <w:p w14:paraId="654EB0AD" w14:textId="346014FE" w:rsidR="00ED273C" w:rsidRDefault="00223F91" w:rsidP="00ED273C">
      <w:pPr>
        <w:pStyle w:val="Akapitzlist"/>
        <w:ind w:left="1440"/>
        <w:rPr>
          <w:rFonts w:asciiTheme="minorHAnsi" w:hAnsiTheme="minorHAnsi" w:cstheme="minorHAnsi"/>
          <w:i/>
          <w:iCs/>
        </w:rPr>
      </w:pPr>
      <w:bookmarkStart w:id="1" w:name="_Hlk207295073"/>
      <w:r w:rsidRPr="002539E6">
        <w:rPr>
          <w:rFonts w:asciiTheme="minorHAnsi" w:hAnsiTheme="minorHAnsi" w:cstheme="minorHAnsi"/>
          <w:i/>
          <w:iCs/>
        </w:rPr>
        <w:t xml:space="preserve"> </w:t>
      </w:r>
      <w:hyperlink r:id="rId11" w:history="1">
        <w:r w:rsidR="005165A3" w:rsidRPr="00906271">
          <w:rPr>
            <w:rStyle w:val="Hipercze"/>
            <w:rFonts w:asciiTheme="minorHAnsi" w:hAnsiTheme="minorHAnsi" w:cstheme="minorHAnsi"/>
            <w:i/>
            <w:iCs/>
          </w:rPr>
          <w:t>https://dlugosz.edu.pl/</w:t>
        </w:r>
      </w:hyperlink>
    </w:p>
    <w:bookmarkEnd w:id="0"/>
    <w:p w14:paraId="3F3140D7" w14:textId="77777777" w:rsidR="005165A3" w:rsidRDefault="005165A3" w:rsidP="00ED273C">
      <w:pPr>
        <w:pStyle w:val="Akapitzlist"/>
        <w:ind w:left="1440"/>
        <w:rPr>
          <w:rFonts w:asciiTheme="minorHAnsi" w:hAnsiTheme="minorHAnsi" w:cstheme="minorHAnsi"/>
        </w:rPr>
      </w:pPr>
    </w:p>
    <w:bookmarkEnd w:id="1"/>
    <w:p w14:paraId="35B17C58" w14:textId="77777777" w:rsidR="005165A3" w:rsidRDefault="005165A3" w:rsidP="00ED273C">
      <w:pPr>
        <w:pStyle w:val="Akapitzlist"/>
        <w:ind w:left="1440"/>
        <w:rPr>
          <w:rFonts w:asciiTheme="minorHAnsi" w:hAnsiTheme="minorHAnsi" w:cstheme="minorHAnsi"/>
        </w:rPr>
      </w:pPr>
    </w:p>
    <w:p w14:paraId="035C74B7" w14:textId="77777777" w:rsidR="005165A3" w:rsidRDefault="005165A3" w:rsidP="00ED273C">
      <w:pPr>
        <w:pStyle w:val="Akapitzlist"/>
        <w:ind w:left="1440"/>
        <w:rPr>
          <w:rFonts w:asciiTheme="minorHAnsi" w:hAnsiTheme="minorHAnsi" w:cstheme="minorHAnsi"/>
        </w:rPr>
      </w:pPr>
    </w:p>
    <w:p w14:paraId="5E49634C" w14:textId="77777777" w:rsidR="005165A3" w:rsidRDefault="005165A3" w:rsidP="00ED273C">
      <w:pPr>
        <w:pStyle w:val="Akapitzlist"/>
        <w:ind w:left="1440"/>
        <w:rPr>
          <w:rFonts w:asciiTheme="minorHAnsi" w:hAnsiTheme="minorHAnsi" w:cstheme="minorHAnsi"/>
        </w:rPr>
      </w:pPr>
    </w:p>
    <w:p w14:paraId="1EAA31B6" w14:textId="77777777" w:rsidR="005165A3" w:rsidRDefault="005165A3" w:rsidP="00ED273C">
      <w:pPr>
        <w:pStyle w:val="Akapitzlist"/>
        <w:ind w:left="1440"/>
        <w:rPr>
          <w:rFonts w:asciiTheme="minorHAnsi" w:hAnsiTheme="minorHAnsi" w:cstheme="minorHAnsi"/>
        </w:rPr>
      </w:pPr>
    </w:p>
    <w:p w14:paraId="7D649A93" w14:textId="05566E6F" w:rsidR="005165A3" w:rsidRPr="005165A3" w:rsidRDefault="005165A3" w:rsidP="005165A3">
      <w:pPr>
        <w:jc w:val="right"/>
        <w:rPr>
          <w:rFonts w:asciiTheme="minorHAnsi" w:hAnsiTheme="minorHAnsi" w:cstheme="minorHAnsi"/>
        </w:rPr>
      </w:pPr>
      <w:r w:rsidRPr="005165A3">
        <w:rPr>
          <w:rFonts w:asciiTheme="minorHAnsi" w:hAnsiTheme="minorHAnsi" w:cstheme="minorHAnsi"/>
        </w:rPr>
        <w:t>Opracowała: mgr Alicja Putek</w:t>
      </w:r>
    </w:p>
    <w:sectPr w:rsidR="005165A3" w:rsidRPr="005165A3" w:rsidSect="005963F6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94C15" w14:textId="77777777" w:rsidR="004D15D7" w:rsidRDefault="004D15D7" w:rsidP="00F406B9">
      <w:r>
        <w:separator/>
      </w:r>
    </w:p>
  </w:endnote>
  <w:endnote w:type="continuationSeparator" w:id="0">
    <w:p w14:paraId="12C44EE8" w14:textId="77777777" w:rsidR="004D15D7" w:rsidRDefault="004D15D7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3063575"/>
      <w:docPartObj>
        <w:docPartGallery w:val="Page Numbers (Bottom of Page)"/>
        <w:docPartUnique/>
      </w:docPartObj>
    </w:sdtPr>
    <w:sdtEndPr/>
    <w:sdtContent>
      <w:p w14:paraId="21C23675" w14:textId="3243E051" w:rsidR="0069121B" w:rsidRDefault="006912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5E9">
          <w:rPr>
            <w:noProof/>
          </w:rPr>
          <w:t>5</w:t>
        </w:r>
        <w:r>
          <w:fldChar w:fldCharType="end"/>
        </w:r>
      </w:p>
    </w:sdtContent>
  </w:sdt>
  <w:p w14:paraId="32AFFD7F" w14:textId="77777777" w:rsidR="0069121B" w:rsidRDefault="00691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090C2" w14:textId="77777777" w:rsidR="004D15D7" w:rsidRDefault="004D15D7" w:rsidP="00F406B9">
      <w:r>
        <w:separator/>
      </w:r>
    </w:p>
  </w:footnote>
  <w:footnote w:type="continuationSeparator" w:id="0">
    <w:p w14:paraId="5B1DC882" w14:textId="77777777" w:rsidR="004D15D7" w:rsidRDefault="004D15D7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284B76"/>
    <w:multiLevelType w:val="hybridMultilevel"/>
    <w:tmpl w:val="EE746B3C"/>
    <w:lvl w:ilvl="0" w:tplc="D160DF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1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291536">
    <w:abstractNumId w:val="4"/>
  </w:num>
  <w:num w:numId="2" w16cid:durableId="1929843444">
    <w:abstractNumId w:val="7"/>
  </w:num>
  <w:num w:numId="3" w16cid:durableId="22370938">
    <w:abstractNumId w:val="20"/>
  </w:num>
  <w:num w:numId="4" w16cid:durableId="1727678706">
    <w:abstractNumId w:val="3"/>
  </w:num>
  <w:num w:numId="5" w16cid:durableId="1274483248">
    <w:abstractNumId w:val="19"/>
  </w:num>
  <w:num w:numId="6" w16cid:durableId="2022731934">
    <w:abstractNumId w:val="15"/>
  </w:num>
  <w:num w:numId="7" w16cid:durableId="1677994899">
    <w:abstractNumId w:val="2"/>
  </w:num>
  <w:num w:numId="8" w16cid:durableId="1338386480">
    <w:abstractNumId w:val="9"/>
  </w:num>
  <w:num w:numId="9" w16cid:durableId="367029055">
    <w:abstractNumId w:val="0"/>
  </w:num>
  <w:num w:numId="10" w16cid:durableId="545916918">
    <w:abstractNumId w:val="16"/>
  </w:num>
  <w:num w:numId="11" w16cid:durableId="1940406483">
    <w:abstractNumId w:val="21"/>
  </w:num>
  <w:num w:numId="12" w16cid:durableId="1148673575">
    <w:abstractNumId w:val="5"/>
  </w:num>
  <w:num w:numId="13" w16cid:durableId="1592080817">
    <w:abstractNumId w:val="10"/>
  </w:num>
  <w:num w:numId="14" w16cid:durableId="919214466">
    <w:abstractNumId w:val="17"/>
  </w:num>
  <w:num w:numId="15" w16cid:durableId="1578326948">
    <w:abstractNumId w:val="6"/>
  </w:num>
  <w:num w:numId="16" w16cid:durableId="1807351865">
    <w:abstractNumId w:val="1"/>
  </w:num>
  <w:num w:numId="17" w16cid:durableId="2002200885">
    <w:abstractNumId w:val="18"/>
  </w:num>
  <w:num w:numId="18" w16cid:durableId="1548029513">
    <w:abstractNumId w:val="11"/>
  </w:num>
  <w:num w:numId="19" w16cid:durableId="1422407329">
    <w:abstractNumId w:val="13"/>
  </w:num>
  <w:num w:numId="20" w16cid:durableId="301472647">
    <w:abstractNumId w:val="12"/>
  </w:num>
  <w:num w:numId="21" w16cid:durableId="1839538677">
    <w:abstractNumId w:val="8"/>
  </w:num>
  <w:num w:numId="22" w16cid:durableId="31149435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2054"/>
    <w:rsid w:val="00013AD6"/>
    <w:rsid w:val="00014012"/>
    <w:rsid w:val="00015786"/>
    <w:rsid w:val="0001595B"/>
    <w:rsid w:val="00017608"/>
    <w:rsid w:val="00017BE7"/>
    <w:rsid w:val="000233D2"/>
    <w:rsid w:val="00024D50"/>
    <w:rsid w:val="00024E9F"/>
    <w:rsid w:val="00033408"/>
    <w:rsid w:val="00036238"/>
    <w:rsid w:val="000422F8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9EF"/>
    <w:rsid w:val="000C3D39"/>
    <w:rsid w:val="000C41C2"/>
    <w:rsid w:val="000D1B4E"/>
    <w:rsid w:val="000D7D87"/>
    <w:rsid w:val="000E023E"/>
    <w:rsid w:val="000E34A0"/>
    <w:rsid w:val="000E36FB"/>
    <w:rsid w:val="000E5360"/>
    <w:rsid w:val="000E7359"/>
    <w:rsid w:val="000F17CB"/>
    <w:rsid w:val="000F221B"/>
    <w:rsid w:val="000F42BD"/>
    <w:rsid w:val="000F47A2"/>
    <w:rsid w:val="001041D4"/>
    <w:rsid w:val="001042E5"/>
    <w:rsid w:val="0010521C"/>
    <w:rsid w:val="00105F24"/>
    <w:rsid w:val="00106B84"/>
    <w:rsid w:val="00107F5C"/>
    <w:rsid w:val="001106B9"/>
    <w:rsid w:val="00111B6D"/>
    <w:rsid w:val="00114770"/>
    <w:rsid w:val="00114BE4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5EA7"/>
    <w:rsid w:val="00147452"/>
    <w:rsid w:val="001514A2"/>
    <w:rsid w:val="00152411"/>
    <w:rsid w:val="0015293A"/>
    <w:rsid w:val="00157072"/>
    <w:rsid w:val="00162602"/>
    <w:rsid w:val="001627D0"/>
    <w:rsid w:val="00162830"/>
    <w:rsid w:val="001628CC"/>
    <w:rsid w:val="00165D7E"/>
    <w:rsid w:val="00166220"/>
    <w:rsid w:val="00171D7D"/>
    <w:rsid w:val="00173E29"/>
    <w:rsid w:val="0017456F"/>
    <w:rsid w:val="00174CC6"/>
    <w:rsid w:val="00177888"/>
    <w:rsid w:val="00182718"/>
    <w:rsid w:val="00184573"/>
    <w:rsid w:val="0019327B"/>
    <w:rsid w:val="001936D1"/>
    <w:rsid w:val="001950F8"/>
    <w:rsid w:val="00196475"/>
    <w:rsid w:val="001A010F"/>
    <w:rsid w:val="001A047E"/>
    <w:rsid w:val="001A3731"/>
    <w:rsid w:val="001A41D0"/>
    <w:rsid w:val="001A6A83"/>
    <w:rsid w:val="001A6C30"/>
    <w:rsid w:val="001B19EC"/>
    <w:rsid w:val="001B30F1"/>
    <w:rsid w:val="001B3B7D"/>
    <w:rsid w:val="001B6F99"/>
    <w:rsid w:val="001C325F"/>
    <w:rsid w:val="001C3FD2"/>
    <w:rsid w:val="001C5ED4"/>
    <w:rsid w:val="001D3E75"/>
    <w:rsid w:val="001D48EB"/>
    <w:rsid w:val="001D72A5"/>
    <w:rsid w:val="001E015C"/>
    <w:rsid w:val="001E2033"/>
    <w:rsid w:val="001E26A4"/>
    <w:rsid w:val="001F14D5"/>
    <w:rsid w:val="001F20F0"/>
    <w:rsid w:val="001F2D49"/>
    <w:rsid w:val="001F423F"/>
    <w:rsid w:val="001F476A"/>
    <w:rsid w:val="001F4FD6"/>
    <w:rsid w:val="001F5554"/>
    <w:rsid w:val="001F6F33"/>
    <w:rsid w:val="00200F55"/>
    <w:rsid w:val="00201C11"/>
    <w:rsid w:val="00206DC1"/>
    <w:rsid w:val="00207977"/>
    <w:rsid w:val="002115A2"/>
    <w:rsid w:val="00211C09"/>
    <w:rsid w:val="0021266E"/>
    <w:rsid w:val="00212BD3"/>
    <w:rsid w:val="00214DD5"/>
    <w:rsid w:val="0021533D"/>
    <w:rsid w:val="00216618"/>
    <w:rsid w:val="00217DCA"/>
    <w:rsid w:val="0022007A"/>
    <w:rsid w:val="00223F91"/>
    <w:rsid w:val="00230552"/>
    <w:rsid w:val="00236781"/>
    <w:rsid w:val="00236D69"/>
    <w:rsid w:val="00237B2B"/>
    <w:rsid w:val="00240183"/>
    <w:rsid w:val="00240544"/>
    <w:rsid w:val="00242E48"/>
    <w:rsid w:val="00243030"/>
    <w:rsid w:val="00247D96"/>
    <w:rsid w:val="00251F69"/>
    <w:rsid w:val="00252600"/>
    <w:rsid w:val="002539E6"/>
    <w:rsid w:val="00254B53"/>
    <w:rsid w:val="00260171"/>
    <w:rsid w:val="00261424"/>
    <w:rsid w:val="00262486"/>
    <w:rsid w:val="00262CF7"/>
    <w:rsid w:val="002666BC"/>
    <w:rsid w:val="00267DD8"/>
    <w:rsid w:val="002713A4"/>
    <w:rsid w:val="002723DB"/>
    <w:rsid w:val="00277D20"/>
    <w:rsid w:val="0028160C"/>
    <w:rsid w:val="0028296F"/>
    <w:rsid w:val="00290F93"/>
    <w:rsid w:val="002969CE"/>
    <w:rsid w:val="002A2055"/>
    <w:rsid w:val="002A340C"/>
    <w:rsid w:val="002A3744"/>
    <w:rsid w:val="002A51A2"/>
    <w:rsid w:val="002A532C"/>
    <w:rsid w:val="002A5619"/>
    <w:rsid w:val="002A5BE6"/>
    <w:rsid w:val="002A60C8"/>
    <w:rsid w:val="002A6515"/>
    <w:rsid w:val="002A669F"/>
    <w:rsid w:val="002A6C44"/>
    <w:rsid w:val="002B1FB6"/>
    <w:rsid w:val="002B2B04"/>
    <w:rsid w:val="002B2F56"/>
    <w:rsid w:val="002B3199"/>
    <w:rsid w:val="002B3334"/>
    <w:rsid w:val="002B3A28"/>
    <w:rsid w:val="002B42B7"/>
    <w:rsid w:val="002B4515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3B15"/>
    <w:rsid w:val="002E7D73"/>
    <w:rsid w:val="002F0073"/>
    <w:rsid w:val="002F2339"/>
    <w:rsid w:val="002F2734"/>
    <w:rsid w:val="002F4E51"/>
    <w:rsid w:val="003010AD"/>
    <w:rsid w:val="0030403D"/>
    <w:rsid w:val="00307A4E"/>
    <w:rsid w:val="00307C07"/>
    <w:rsid w:val="003122A4"/>
    <w:rsid w:val="003126AD"/>
    <w:rsid w:val="00312930"/>
    <w:rsid w:val="00314A1E"/>
    <w:rsid w:val="00314B31"/>
    <w:rsid w:val="00314C63"/>
    <w:rsid w:val="00314DE4"/>
    <w:rsid w:val="0031558F"/>
    <w:rsid w:val="003157E7"/>
    <w:rsid w:val="00315D67"/>
    <w:rsid w:val="00321BC8"/>
    <w:rsid w:val="00324EF8"/>
    <w:rsid w:val="0032606D"/>
    <w:rsid w:val="003308D3"/>
    <w:rsid w:val="003309D2"/>
    <w:rsid w:val="00332687"/>
    <w:rsid w:val="00332DAA"/>
    <w:rsid w:val="00333EEA"/>
    <w:rsid w:val="0033448F"/>
    <w:rsid w:val="00335017"/>
    <w:rsid w:val="00335279"/>
    <w:rsid w:val="00336817"/>
    <w:rsid w:val="00336C0D"/>
    <w:rsid w:val="00341200"/>
    <w:rsid w:val="0034129F"/>
    <w:rsid w:val="003432BE"/>
    <w:rsid w:val="003440A7"/>
    <w:rsid w:val="00345BC9"/>
    <w:rsid w:val="00347499"/>
    <w:rsid w:val="00347979"/>
    <w:rsid w:val="00354614"/>
    <w:rsid w:val="00356723"/>
    <w:rsid w:val="00357AE3"/>
    <w:rsid w:val="00360E7E"/>
    <w:rsid w:val="00360F27"/>
    <w:rsid w:val="00367445"/>
    <w:rsid w:val="00370B3A"/>
    <w:rsid w:val="00371242"/>
    <w:rsid w:val="00372131"/>
    <w:rsid w:val="00373BC7"/>
    <w:rsid w:val="00374F1E"/>
    <w:rsid w:val="003775B3"/>
    <w:rsid w:val="00377A3C"/>
    <w:rsid w:val="00380C69"/>
    <w:rsid w:val="00380E44"/>
    <w:rsid w:val="0038154A"/>
    <w:rsid w:val="00383925"/>
    <w:rsid w:val="003843FB"/>
    <w:rsid w:val="00384814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C040D"/>
    <w:rsid w:val="003C0481"/>
    <w:rsid w:val="003C1F0D"/>
    <w:rsid w:val="003C4042"/>
    <w:rsid w:val="003C5F07"/>
    <w:rsid w:val="003C74C4"/>
    <w:rsid w:val="003D0F8A"/>
    <w:rsid w:val="003D4803"/>
    <w:rsid w:val="003D67DD"/>
    <w:rsid w:val="003E4048"/>
    <w:rsid w:val="003E47CB"/>
    <w:rsid w:val="003F5E5F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3C31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1706"/>
    <w:rsid w:val="00442200"/>
    <w:rsid w:val="00443867"/>
    <w:rsid w:val="004475D8"/>
    <w:rsid w:val="004502EA"/>
    <w:rsid w:val="004522BB"/>
    <w:rsid w:val="00454299"/>
    <w:rsid w:val="00456C84"/>
    <w:rsid w:val="004602B2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12A7"/>
    <w:rsid w:val="004919C7"/>
    <w:rsid w:val="0049582B"/>
    <w:rsid w:val="004A1291"/>
    <w:rsid w:val="004A1EEB"/>
    <w:rsid w:val="004A29B3"/>
    <w:rsid w:val="004A4263"/>
    <w:rsid w:val="004A4FF3"/>
    <w:rsid w:val="004A6E68"/>
    <w:rsid w:val="004B23EF"/>
    <w:rsid w:val="004B4788"/>
    <w:rsid w:val="004B5B7C"/>
    <w:rsid w:val="004C2260"/>
    <w:rsid w:val="004C4FDA"/>
    <w:rsid w:val="004C69BB"/>
    <w:rsid w:val="004D07D3"/>
    <w:rsid w:val="004D15D7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5A3"/>
    <w:rsid w:val="00520AC5"/>
    <w:rsid w:val="005239CE"/>
    <w:rsid w:val="005247CA"/>
    <w:rsid w:val="00530CA3"/>
    <w:rsid w:val="00534C28"/>
    <w:rsid w:val="005432ED"/>
    <w:rsid w:val="005433CA"/>
    <w:rsid w:val="00545DAE"/>
    <w:rsid w:val="005546B7"/>
    <w:rsid w:val="00556572"/>
    <w:rsid w:val="0055681D"/>
    <w:rsid w:val="0056003A"/>
    <w:rsid w:val="005631D7"/>
    <w:rsid w:val="00564288"/>
    <w:rsid w:val="00570214"/>
    <w:rsid w:val="00575553"/>
    <w:rsid w:val="00576B45"/>
    <w:rsid w:val="00583C67"/>
    <w:rsid w:val="00587099"/>
    <w:rsid w:val="005963F6"/>
    <w:rsid w:val="00596542"/>
    <w:rsid w:val="00596F38"/>
    <w:rsid w:val="005974EA"/>
    <w:rsid w:val="00597EC1"/>
    <w:rsid w:val="005A0F40"/>
    <w:rsid w:val="005A11F1"/>
    <w:rsid w:val="005A46DA"/>
    <w:rsid w:val="005A5E6D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2559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2A7"/>
    <w:rsid w:val="005F3DB8"/>
    <w:rsid w:val="005F62EE"/>
    <w:rsid w:val="006021BB"/>
    <w:rsid w:val="006035D7"/>
    <w:rsid w:val="0060735A"/>
    <w:rsid w:val="00610B7B"/>
    <w:rsid w:val="006121BD"/>
    <w:rsid w:val="00613782"/>
    <w:rsid w:val="00616782"/>
    <w:rsid w:val="00617826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661B4"/>
    <w:rsid w:val="00670380"/>
    <w:rsid w:val="00670438"/>
    <w:rsid w:val="00677898"/>
    <w:rsid w:val="00681CF7"/>
    <w:rsid w:val="00685863"/>
    <w:rsid w:val="00690F87"/>
    <w:rsid w:val="0069121B"/>
    <w:rsid w:val="00691435"/>
    <w:rsid w:val="00695617"/>
    <w:rsid w:val="00697C11"/>
    <w:rsid w:val="006A0AEE"/>
    <w:rsid w:val="006A0C95"/>
    <w:rsid w:val="006A28A6"/>
    <w:rsid w:val="006A28D0"/>
    <w:rsid w:val="006A5EE5"/>
    <w:rsid w:val="006B0218"/>
    <w:rsid w:val="006B1D5C"/>
    <w:rsid w:val="006B44DE"/>
    <w:rsid w:val="006B574C"/>
    <w:rsid w:val="006B5960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27F3"/>
    <w:rsid w:val="00703E7E"/>
    <w:rsid w:val="00706059"/>
    <w:rsid w:val="00711E95"/>
    <w:rsid w:val="0071261C"/>
    <w:rsid w:val="0071529D"/>
    <w:rsid w:val="00717718"/>
    <w:rsid w:val="007222A1"/>
    <w:rsid w:val="007229D5"/>
    <w:rsid w:val="007248BD"/>
    <w:rsid w:val="00726E3B"/>
    <w:rsid w:val="00733184"/>
    <w:rsid w:val="0073331B"/>
    <w:rsid w:val="007365AC"/>
    <w:rsid w:val="00736C24"/>
    <w:rsid w:val="00737652"/>
    <w:rsid w:val="007408C4"/>
    <w:rsid w:val="00743508"/>
    <w:rsid w:val="00746ACB"/>
    <w:rsid w:val="00747807"/>
    <w:rsid w:val="00751249"/>
    <w:rsid w:val="00751A8D"/>
    <w:rsid w:val="00753203"/>
    <w:rsid w:val="007569D1"/>
    <w:rsid w:val="007600D3"/>
    <w:rsid w:val="00767073"/>
    <w:rsid w:val="00772664"/>
    <w:rsid w:val="00772840"/>
    <w:rsid w:val="00773AEB"/>
    <w:rsid w:val="0077566D"/>
    <w:rsid w:val="00775AD7"/>
    <w:rsid w:val="00777001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1D90"/>
    <w:rsid w:val="007C68C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3DF"/>
    <w:rsid w:val="007F2503"/>
    <w:rsid w:val="007F2AEA"/>
    <w:rsid w:val="007F48EB"/>
    <w:rsid w:val="00801E84"/>
    <w:rsid w:val="00802A98"/>
    <w:rsid w:val="00805FE9"/>
    <w:rsid w:val="00815979"/>
    <w:rsid w:val="00820ED8"/>
    <w:rsid w:val="00821BD1"/>
    <w:rsid w:val="00821C66"/>
    <w:rsid w:val="008247B0"/>
    <w:rsid w:val="008255F6"/>
    <w:rsid w:val="008257B3"/>
    <w:rsid w:val="00830755"/>
    <w:rsid w:val="008310CE"/>
    <w:rsid w:val="008321B0"/>
    <w:rsid w:val="00834E94"/>
    <w:rsid w:val="00836243"/>
    <w:rsid w:val="008366D0"/>
    <w:rsid w:val="00836B7D"/>
    <w:rsid w:val="00840B70"/>
    <w:rsid w:val="008421BE"/>
    <w:rsid w:val="0085349D"/>
    <w:rsid w:val="00855D62"/>
    <w:rsid w:val="00860E92"/>
    <w:rsid w:val="008618ED"/>
    <w:rsid w:val="00861A8B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27"/>
    <w:rsid w:val="008A17A3"/>
    <w:rsid w:val="008A2C78"/>
    <w:rsid w:val="008A2E0B"/>
    <w:rsid w:val="008A4FE7"/>
    <w:rsid w:val="008A5574"/>
    <w:rsid w:val="008A5875"/>
    <w:rsid w:val="008A663E"/>
    <w:rsid w:val="008A758E"/>
    <w:rsid w:val="008B06DC"/>
    <w:rsid w:val="008B562D"/>
    <w:rsid w:val="008B568C"/>
    <w:rsid w:val="008B74F0"/>
    <w:rsid w:val="008C2687"/>
    <w:rsid w:val="008C2AEE"/>
    <w:rsid w:val="008C2F5F"/>
    <w:rsid w:val="008C504C"/>
    <w:rsid w:val="008C5A66"/>
    <w:rsid w:val="008C5F34"/>
    <w:rsid w:val="008D0FB3"/>
    <w:rsid w:val="008D2893"/>
    <w:rsid w:val="008D36ED"/>
    <w:rsid w:val="008D5FA6"/>
    <w:rsid w:val="008D7911"/>
    <w:rsid w:val="008E0335"/>
    <w:rsid w:val="008E139E"/>
    <w:rsid w:val="008E324B"/>
    <w:rsid w:val="008E3ADE"/>
    <w:rsid w:val="008E40A0"/>
    <w:rsid w:val="008E6061"/>
    <w:rsid w:val="008E72E2"/>
    <w:rsid w:val="008F0F00"/>
    <w:rsid w:val="008F1B41"/>
    <w:rsid w:val="008F3C35"/>
    <w:rsid w:val="008F475F"/>
    <w:rsid w:val="008F48B7"/>
    <w:rsid w:val="008F56DC"/>
    <w:rsid w:val="008F7D54"/>
    <w:rsid w:val="00901D3F"/>
    <w:rsid w:val="009027FB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4032"/>
    <w:rsid w:val="00934D28"/>
    <w:rsid w:val="0093586E"/>
    <w:rsid w:val="00936C0A"/>
    <w:rsid w:val="00941F61"/>
    <w:rsid w:val="0094389B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3D43"/>
    <w:rsid w:val="00987A9A"/>
    <w:rsid w:val="009920C0"/>
    <w:rsid w:val="009A24E4"/>
    <w:rsid w:val="009A4D39"/>
    <w:rsid w:val="009A57C2"/>
    <w:rsid w:val="009A63BE"/>
    <w:rsid w:val="009A7781"/>
    <w:rsid w:val="009B355B"/>
    <w:rsid w:val="009B40E8"/>
    <w:rsid w:val="009B47EA"/>
    <w:rsid w:val="009B7DA4"/>
    <w:rsid w:val="009C06D5"/>
    <w:rsid w:val="009C355B"/>
    <w:rsid w:val="009C3971"/>
    <w:rsid w:val="009C45A7"/>
    <w:rsid w:val="009C4E9D"/>
    <w:rsid w:val="009C51D3"/>
    <w:rsid w:val="009C5677"/>
    <w:rsid w:val="009C70C9"/>
    <w:rsid w:val="009D056C"/>
    <w:rsid w:val="009D1181"/>
    <w:rsid w:val="009D76CF"/>
    <w:rsid w:val="009E07B7"/>
    <w:rsid w:val="009E3AED"/>
    <w:rsid w:val="009E7D2A"/>
    <w:rsid w:val="009F015D"/>
    <w:rsid w:val="009F1407"/>
    <w:rsid w:val="009F4194"/>
    <w:rsid w:val="00A01C42"/>
    <w:rsid w:val="00A03BD1"/>
    <w:rsid w:val="00A0765E"/>
    <w:rsid w:val="00A108F5"/>
    <w:rsid w:val="00A11665"/>
    <w:rsid w:val="00A13428"/>
    <w:rsid w:val="00A15B91"/>
    <w:rsid w:val="00A17ECE"/>
    <w:rsid w:val="00A236B5"/>
    <w:rsid w:val="00A25020"/>
    <w:rsid w:val="00A255C5"/>
    <w:rsid w:val="00A25B02"/>
    <w:rsid w:val="00A26607"/>
    <w:rsid w:val="00A26670"/>
    <w:rsid w:val="00A31F02"/>
    <w:rsid w:val="00A3725E"/>
    <w:rsid w:val="00A40D75"/>
    <w:rsid w:val="00A41755"/>
    <w:rsid w:val="00A417B6"/>
    <w:rsid w:val="00A42D36"/>
    <w:rsid w:val="00A447D3"/>
    <w:rsid w:val="00A47264"/>
    <w:rsid w:val="00A502EF"/>
    <w:rsid w:val="00A53B88"/>
    <w:rsid w:val="00A54371"/>
    <w:rsid w:val="00A547A8"/>
    <w:rsid w:val="00A54D2B"/>
    <w:rsid w:val="00A56051"/>
    <w:rsid w:val="00A566F8"/>
    <w:rsid w:val="00A57212"/>
    <w:rsid w:val="00A64F72"/>
    <w:rsid w:val="00A656A5"/>
    <w:rsid w:val="00A65EAD"/>
    <w:rsid w:val="00A65F26"/>
    <w:rsid w:val="00A6738F"/>
    <w:rsid w:val="00A67781"/>
    <w:rsid w:val="00A70859"/>
    <w:rsid w:val="00A728C2"/>
    <w:rsid w:val="00A731EB"/>
    <w:rsid w:val="00A73DAC"/>
    <w:rsid w:val="00A73E1A"/>
    <w:rsid w:val="00A73F3B"/>
    <w:rsid w:val="00A754DD"/>
    <w:rsid w:val="00A8112B"/>
    <w:rsid w:val="00A86B26"/>
    <w:rsid w:val="00A901AD"/>
    <w:rsid w:val="00A90D79"/>
    <w:rsid w:val="00A929B8"/>
    <w:rsid w:val="00A9441E"/>
    <w:rsid w:val="00A9659A"/>
    <w:rsid w:val="00A965E2"/>
    <w:rsid w:val="00AA0E2C"/>
    <w:rsid w:val="00AA29FC"/>
    <w:rsid w:val="00AA48A4"/>
    <w:rsid w:val="00AA5874"/>
    <w:rsid w:val="00AB1C6D"/>
    <w:rsid w:val="00AB348B"/>
    <w:rsid w:val="00AB3618"/>
    <w:rsid w:val="00AB3A67"/>
    <w:rsid w:val="00AB6B54"/>
    <w:rsid w:val="00AB70B7"/>
    <w:rsid w:val="00AC3BED"/>
    <w:rsid w:val="00AC63D9"/>
    <w:rsid w:val="00AC65E9"/>
    <w:rsid w:val="00AC75A5"/>
    <w:rsid w:val="00AD00CB"/>
    <w:rsid w:val="00AD0C30"/>
    <w:rsid w:val="00AD0EDB"/>
    <w:rsid w:val="00AD1EA9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2D04"/>
    <w:rsid w:val="00AF3080"/>
    <w:rsid w:val="00AF4845"/>
    <w:rsid w:val="00AF785E"/>
    <w:rsid w:val="00AF7A43"/>
    <w:rsid w:val="00B00296"/>
    <w:rsid w:val="00B0091A"/>
    <w:rsid w:val="00B01F3E"/>
    <w:rsid w:val="00B0357B"/>
    <w:rsid w:val="00B0623E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6CDF"/>
    <w:rsid w:val="00B271E2"/>
    <w:rsid w:val="00B313C7"/>
    <w:rsid w:val="00B31651"/>
    <w:rsid w:val="00B32163"/>
    <w:rsid w:val="00B33F80"/>
    <w:rsid w:val="00B350C0"/>
    <w:rsid w:val="00B41178"/>
    <w:rsid w:val="00B411D6"/>
    <w:rsid w:val="00B4375D"/>
    <w:rsid w:val="00B4436F"/>
    <w:rsid w:val="00B471E6"/>
    <w:rsid w:val="00B47592"/>
    <w:rsid w:val="00B5127E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18E8"/>
    <w:rsid w:val="00B940F1"/>
    <w:rsid w:val="00B947A3"/>
    <w:rsid w:val="00B947F5"/>
    <w:rsid w:val="00B97C9D"/>
    <w:rsid w:val="00BA5D17"/>
    <w:rsid w:val="00BA6BA9"/>
    <w:rsid w:val="00BB32DE"/>
    <w:rsid w:val="00BB5A93"/>
    <w:rsid w:val="00BB755C"/>
    <w:rsid w:val="00BB7595"/>
    <w:rsid w:val="00BC5467"/>
    <w:rsid w:val="00BC6968"/>
    <w:rsid w:val="00BD0D2F"/>
    <w:rsid w:val="00BD125E"/>
    <w:rsid w:val="00BD1788"/>
    <w:rsid w:val="00BD36E0"/>
    <w:rsid w:val="00BD4B0D"/>
    <w:rsid w:val="00BD579F"/>
    <w:rsid w:val="00BD58B8"/>
    <w:rsid w:val="00BD72CE"/>
    <w:rsid w:val="00BD78C4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C015A2"/>
    <w:rsid w:val="00C015FA"/>
    <w:rsid w:val="00C02B36"/>
    <w:rsid w:val="00C032E3"/>
    <w:rsid w:val="00C03DC6"/>
    <w:rsid w:val="00C056D0"/>
    <w:rsid w:val="00C06B2F"/>
    <w:rsid w:val="00C1027D"/>
    <w:rsid w:val="00C138CF"/>
    <w:rsid w:val="00C25B56"/>
    <w:rsid w:val="00C26DFF"/>
    <w:rsid w:val="00C27BF7"/>
    <w:rsid w:val="00C31CB8"/>
    <w:rsid w:val="00C32005"/>
    <w:rsid w:val="00C3389D"/>
    <w:rsid w:val="00C4057B"/>
    <w:rsid w:val="00C413D9"/>
    <w:rsid w:val="00C4140D"/>
    <w:rsid w:val="00C41F58"/>
    <w:rsid w:val="00C50453"/>
    <w:rsid w:val="00C520B9"/>
    <w:rsid w:val="00C55326"/>
    <w:rsid w:val="00C556FA"/>
    <w:rsid w:val="00C55AF0"/>
    <w:rsid w:val="00C56604"/>
    <w:rsid w:val="00C576F3"/>
    <w:rsid w:val="00C60FB6"/>
    <w:rsid w:val="00C643D0"/>
    <w:rsid w:val="00C671FD"/>
    <w:rsid w:val="00C67889"/>
    <w:rsid w:val="00C70DD1"/>
    <w:rsid w:val="00C75E60"/>
    <w:rsid w:val="00C81DA6"/>
    <w:rsid w:val="00C82473"/>
    <w:rsid w:val="00C83583"/>
    <w:rsid w:val="00C843E9"/>
    <w:rsid w:val="00C87A13"/>
    <w:rsid w:val="00C905B9"/>
    <w:rsid w:val="00C91172"/>
    <w:rsid w:val="00C9470D"/>
    <w:rsid w:val="00C977EF"/>
    <w:rsid w:val="00CA36D9"/>
    <w:rsid w:val="00CA4B0D"/>
    <w:rsid w:val="00CA5797"/>
    <w:rsid w:val="00CB2027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555A"/>
    <w:rsid w:val="00CD6688"/>
    <w:rsid w:val="00CD7103"/>
    <w:rsid w:val="00CD76BE"/>
    <w:rsid w:val="00CE015A"/>
    <w:rsid w:val="00CE0F7D"/>
    <w:rsid w:val="00CE21FB"/>
    <w:rsid w:val="00CE253D"/>
    <w:rsid w:val="00CE4B8C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075F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705"/>
    <w:rsid w:val="00D22AA0"/>
    <w:rsid w:val="00D22F85"/>
    <w:rsid w:val="00D230A1"/>
    <w:rsid w:val="00D23825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2175"/>
    <w:rsid w:val="00D6253B"/>
    <w:rsid w:val="00D654D7"/>
    <w:rsid w:val="00D70D64"/>
    <w:rsid w:val="00D7229C"/>
    <w:rsid w:val="00D7765D"/>
    <w:rsid w:val="00D77A45"/>
    <w:rsid w:val="00D80E18"/>
    <w:rsid w:val="00D85CF9"/>
    <w:rsid w:val="00D900AB"/>
    <w:rsid w:val="00D94612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3454"/>
    <w:rsid w:val="00DC49E5"/>
    <w:rsid w:val="00DC4C81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E7CAF"/>
    <w:rsid w:val="00DF3DCF"/>
    <w:rsid w:val="00DF43CD"/>
    <w:rsid w:val="00DF4829"/>
    <w:rsid w:val="00DF4AF3"/>
    <w:rsid w:val="00DF56EF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5939"/>
    <w:rsid w:val="00E26C3A"/>
    <w:rsid w:val="00E332E0"/>
    <w:rsid w:val="00E33EDC"/>
    <w:rsid w:val="00E3437C"/>
    <w:rsid w:val="00E35559"/>
    <w:rsid w:val="00E428C8"/>
    <w:rsid w:val="00E46A6F"/>
    <w:rsid w:val="00E47560"/>
    <w:rsid w:val="00E47F86"/>
    <w:rsid w:val="00E50505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3CC1"/>
    <w:rsid w:val="00E75A6E"/>
    <w:rsid w:val="00E75B91"/>
    <w:rsid w:val="00E75D1A"/>
    <w:rsid w:val="00E806DE"/>
    <w:rsid w:val="00E81CA0"/>
    <w:rsid w:val="00E829B3"/>
    <w:rsid w:val="00E84C52"/>
    <w:rsid w:val="00E85828"/>
    <w:rsid w:val="00E870C7"/>
    <w:rsid w:val="00E913B7"/>
    <w:rsid w:val="00E93CDB"/>
    <w:rsid w:val="00E94246"/>
    <w:rsid w:val="00EA09E4"/>
    <w:rsid w:val="00EA0B96"/>
    <w:rsid w:val="00EA2A26"/>
    <w:rsid w:val="00EA2BC2"/>
    <w:rsid w:val="00EA3EF1"/>
    <w:rsid w:val="00EA6E14"/>
    <w:rsid w:val="00EA7E53"/>
    <w:rsid w:val="00EB5DD9"/>
    <w:rsid w:val="00EB71C9"/>
    <w:rsid w:val="00EC0C40"/>
    <w:rsid w:val="00EC57A0"/>
    <w:rsid w:val="00EC79EC"/>
    <w:rsid w:val="00ED0B86"/>
    <w:rsid w:val="00ED1760"/>
    <w:rsid w:val="00ED273C"/>
    <w:rsid w:val="00ED4512"/>
    <w:rsid w:val="00ED5A3A"/>
    <w:rsid w:val="00ED5A97"/>
    <w:rsid w:val="00ED630E"/>
    <w:rsid w:val="00EE0E29"/>
    <w:rsid w:val="00EF1F8B"/>
    <w:rsid w:val="00EF2873"/>
    <w:rsid w:val="00EF32D2"/>
    <w:rsid w:val="00EF4619"/>
    <w:rsid w:val="00EF49B8"/>
    <w:rsid w:val="00EF5F1A"/>
    <w:rsid w:val="00F0077A"/>
    <w:rsid w:val="00F014FB"/>
    <w:rsid w:val="00F019C9"/>
    <w:rsid w:val="00F02A8D"/>
    <w:rsid w:val="00F03426"/>
    <w:rsid w:val="00F03D26"/>
    <w:rsid w:val="00F03FF6"/>
    <w:rsid w:val="00F10C59"/>
    <w:rsid w:val="00F12D71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439A6"/>
    <w:rsid w:val="00F50C5A"/>
    <w:rsid w:val="00F50C5F"/>
    <w:rsid w:val="00F51150"/>
    <w:rsid w:val="00F55302"/>
    <w:rsid w:val="00F62CF4"/>
    <w:rsid w:val="00F65C43"/>
    <w:rsid w:val="00F70005"/>
    <w:rsid w:val="00F748A4"/>
    <w:rsid w:val="00F7563B"/>
    <w:rsid w:val="00F805CE"/>
    <w:rsid w:val="00F80C75"/>
    <w:rsid w:val="00F84FFA"/>
    <w:rsid w:val="00F854B8"/>
    <w:rsid w:val="00F86C5B"/>
    <w:rsid w:val="00F964F2"/>
    <w:rsid w:val="00F971D2"/>
    <w:rsid w:val="00F97DA2"/>
    <w:rsid w:val="00FA1CC2"/>
    <w:rsid w:val="00FA5D93"/>
    <w:rsid w:val="00FA765D"/>
    <w:rsid w:val="00FB3082"/>
    <w:rsid w:val="00FB41F8"/>
    <w:rsid w:val="00FB4645"/>
    <w:rsid w:val="00FB5E0F"/>
    <w:rsid w:val="00FB618E"/>
    <w:rsid w:val="00FB68E7"/>
    <w:rsid w:val="00FC208F"/>
    <w:rsid w:val="00FC2369"/>
    <w:rsid w:val="00FC32C8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348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20DD"/>
  <w15:docId w15:val="{7516032C-2098-41EF-B115-3FB444E1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45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91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91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6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6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6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36817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E7D73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6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80E9-C0D6-48CA-A410-34E919F17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D4BE65-158B-41F3-8107-D2D55E753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A19BE-889B-495F-91EC-90E1704E03E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7E45330E-E162-42C3-9429-5DCD529F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3146</Words>
  <Characters>18877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Alicja Putek</cp:lastModifiedBy>
  <cp:revision>76</cp:revision>
  <cp:lastPrinted>2025-08-28T15:40:00Z</cp:lastPrinted>
  <dcterms:created xsi:type="dcterms:W3CDTF">2024-07-22T08:51:00Z</dcterms:created>
  <dcterms:modified xsi:type="dcterms:W3CDTF">2025-08-28T15:43:00Z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